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03A5" w14:textId="77777777" w:rsidR="0022631D" w:rsidRPr="00F44541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F44541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Հավելված N 1 </w:t>
      </w:r>
    </w:p>
    <w:p w14:paraId="7FAF85C3" w14:textId="77777777" w:rsidR="0022631D" w:rsidRPr="00F44541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F44541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ՀՀ ֆինանսների նախարարի 2021 թվականի </w:t>
      </w:r>
    </w:p>
    <w:p w14:paraId="0BAB8C38" w14:textId="37FDDD59" w:rsidR="0022631D" w:rsidRPr="00F44541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F44541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հունիսի 29</w:t>
      </w:r>
      <w:r w:rsidR="0022631D" w:rsidRPr="00F44541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-ի N  </w:t>
      </w:r>
      <w:r w:rsidRPr="00F44541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323</w:t>
      </w:r>
      <w:r w:rsidR="0022631D" w:rsidRPr="00F44541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-Ա  հրամանի          </w:t>
      </w:r>
    </w:p>
    <w:p w14:paraId="3B02D461" w14:textId="4E52B017" w:rsidR="0022631D" w:rsidRPr="00F44541" w:rsidRDefault="00946B12" w:rsidP="00946B12">
      <w:pPr>
        <w:spacing w:before="0" w:after="0"/>
        <w:ind w:left="0" w:firstLine="720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F44541">
        <w:rPr>
          <w:rFonts w:ascii="GHEA Grapalat" w:eastAsia="Times New Roman" w:hAnsi="GHEA Grapalat"/>
          <w:sz w:val="16"/>
          <w:szCs w:val="16"/>
          <w:lang w:val="hy-AM" w:eastAsia="ru-RU"/>
        </w:rPr>
        <w:t xml:space="preserve">                                            </w:t>
      </w:r>
      <w:r w:rsidR="0022631D" w:rsidRPr="00F44541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14:paraId="769A6979" w14:textId="77777777" w:rsidR="0022631D" w:rsidRPr="00F44541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F44541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կնքված պայմանագրի մասին</w:t>
      </w:r>
    </w:p>
    <w:p w14:paraId="6D610C87" w14:textId="1F272474" w:rsidR="0022631D" w:rsidRPr="00F44541" w:rsidRDefault="00946B12" w:rsidP="007272B0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F44541"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  <w:t>«ՄԱԼԱԹԻԱ-ՍԵԲԱՍՏԻԱ ԱՌՈՂՋՈՒԹՅԱՆ ԿԵՆՏՐՈՆ» ՓԲԸ</w:t>
      </w:r>
      <w:r w:rsidR="007272B0" w:rsidRPr="00F44541">
        <w:rPr>
          <w:rFonts w:ascii="GHEA Grapalat" w:eastAsia="Times New Roman" w:hAnsi="GHEA Grapalat" w:cs="Sylfaen"/>
          <w:sz w:val="16"/>
          <w:szCs w:val="16"/>
          <w:lang w:val="af-ZA" w:eastAsia="ru-RU"/>
        </w:rPr>
        <w:t>-</w:t>
      </w:r>
      <w:r w:rsidR="00075985" w:rsidRPr="00F44541">
        <w:rPr>
          <w:rFonts w:ascii="GHEA Grapalat" w:eastAsia="Times New Roman" w:hAnsi="GHEA Grapalat" w:cs="Sylfaen"/>
          <w:sz w:val="16"/>
          <w:szCs w:val="16"/>
          <w:lang w:val="hy-AM" w:eastAsia="ru-RU"/>
        </w:rPr>
        <w:t>ը</w:t>
      </w:r>
      <w:r w:rsidR="006F113E" w:rsidRPr="00F44541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, որը գտնվում է </w:t>
      </w:r>
      <w:r w:rsidR="0022631D" w:rsidRPr="00F44541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հասցեում, ստորև ներկայացնում է իր</w:t>
      </w:r>
      <w:r w:rsidR="007272B0" w:rsidRPr="00F44541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որը գտնվում է </w:t>
      </w:r>
      <w:r w:rsidR="006F113E" w:rsidRPr="00F44541">
        <w:rPr>
          <w:rFonts w:ascii="GHEA Grapalat" w:eastAsia="Times New Roman" w:hAnsi="GHEA Grapalat" w:cs="Sylfaen"/>
          <w:sz w:val="16"/>
          <w:szCs w:val="16"/>
          <w:lang w:val="pt-BR" w:eastAsia="ru-RU"/>
        </w:rPr>
        <w:t xml:space="preserve">ք. </w:t>
      </w:r>
      <w:r w:rsidRPr="00F44541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Երևան Անդրանիկի փողոց, հ.5/9 </w:t>
      </w:r>
      <w:r w:rsidR="007272B0" w:rsidRPr="00F44541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հասցեում</w:t>
      </w:r>
      <w:r w:rsidR="007272B0" w:rsidRPr="00F44541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7272B0" w:rsidRPr="00F44541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կարիքների համար  </w:t>
      </w:r>
      <w:r w:rsidR="00FA7E72" w:rsidRPr="00F44541">
        <w:rPr>
          <w:rFonts w:ascii="GHEA Grapalat" w:hAnsi="GHEA Grapalat" w:cs="Sylfaen"/>
          <w:bCs/>
          <w:iCs/>
          <w:sz w:val="16"/>
          <w:szCs w:val="16"/>
          <w:lang w:val="af-ZA"/>
        </w:rPr>
        <w:t>բժշկական նշանակության ապրանքների և պարագաների</w:t>
      </w:r>
      <w:r w:rsidRPr="00F44541">
        <w:rPr>
          <w:rFonts w:ascii="GHEA Grapalat" w:hAnsi="GHEA Grapalat" w:cs="Sylfaen"/>
          <w:bCs/>
          <w:iCs/>
          <w:sz w:val="16"/>
          <w:szCs w:val="16"/>
          <w:lang w:val="hy-AM"/>
        </w:rPr>
        <w:t xml:space="preserve"> </w:t>
      </w:r>
      <w:r w:rsidR="0022631D" w:rsidRPr="00F44541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ձեռքբերման նպատակով կազմակերպված </w:t>
      </w:r>
      <w:r w:rsidR="006F113E" w:rsidRPr="00F44541">
        <w:rPr>
          <w:rFonts w:ascii="GHEA Grapalat" w:hAnsi="GHEA Grapalat" w:cs="Sylfaen"/>
          <w:b/>
          <w:sz w:val="16"/>
          <w:szCs w:val="16"/>
          <w:lang w:val="af-ZA"/>
        </w:rPr>
        <w:t>«</w:t>
      </w:r>
      <w:r w:rsidR="00D36D32">
        <w:rPr>
          <w:rFonts w:ascii="GHEA Grapalat" w:hAnsi="GHEA Grapalat"/>
          <w:b/>
          <w:sz w:val="16"/>
          <w:szCs w:val="16"/>
          <w:lang w:val="af-ZA"/>
        </w:rPr>
        <w:t>ՄՍԱԿ-ԳՀԱՊՁԲ-25/90</w:t>
      </w:r>
      <w:r w:rsidR="006F113E" w:rsidRPr="00F44541">
        <w:rPr>
          <w:rFonts w:ascii="GHEA Grapalat" w:hAnsi="GHEA Grapalat" w:cs="Sylfaen"/>
          <w:b/>
          <w:sz w:val="16"/>
          <w:szCs w:val="16"/>
          <w:lang w:val="af-ZA"/>
        </w:rPr>
        <w:t>»</w:t>
      </w:r>
      <w:r w:rsidR="006F113E" w:rsidRPr="00F44541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="0022631D" w:rsidRPr="00F44541">
        <w:rPr>
          <w:rFonts w:ascii="GHEA Grapalat" w:eastAsia="Times New Roman" w:hAnsi="GHEA Grapalat" w:cs="Sylfaen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F44541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F44541">
        <w:rPr>
          <w:rFonts w:ascii="GHEA Grapalat" w:eastAsia="Times New Roman" w:hAnsi="GHEA Grapalat" w:cs="Sylfaen"/>
          <w:sz w:val="16"/>
          <w:szCs w:val="16"/>
          <w:lang w:val="af-ZA" w:eastAsia="ru-RU"/>
        </w:rPr>
        <w:t>կնքված պայմանագրի մասին տեղեկատվությունը`</w:t>
      </w:r>
    </w:p>
    <w:tbl>
      <w:tblPr>
        <w:tblW w:w="1113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412"/>
        <w:gridCol w:w="27"/>
        <w:gridCol w:w="978"/>
        <w:gridCol w:w="38"/>
        <w:gridCol w:w="144"/>
        <w:gridCol w:w="585"/>
        <w:gridCol w:w="390"/>
        <w:gridCol w:w="17"/>
        <w:gridCol w:w="365"/>
        <w:gridCol w:w="254"/>
        <w:gridCol w:w="159"/>
        <w:gridCol w:w="49"/>
        <w:gridCol w:w="738"/>
        <w:gridCol w:w="6"/>
        <w:gridCol w:w="37"/>
        <w:gridCol w:w="693"/>
        <w:gridCol w:w="332"/>
        <w:gridCol w:w="18"/>
        <w:gridCol w:w="632"/>
        <w:gridCol w:w="154"/>
        <w:gridCol w:w="187"/>
        <w:gridCol w:w="154"/>
        <w:gridCol w:w="223"/>
        <w:gridCol w:w="509"/>
        <w:gridCol w:w="39"/>
        <w:gridCol w:w="636"/>
        <w:gridCol w:w="166"/>
        <w:gridCol w:w="42"/>
        <w:gridCol w:w="29"/>
        <w:gridCol w:w="218"/>
        <w:gridCol w:w="161"/>
        <w:gridCol w:w="10"/>
        <w:gridCol w:w="1792"/>
      </w:tblGrid>
      <w:tr w:rsidR="0022631D" w:rsidRPr="00F44541" w14:paraId="3BCB0F4A" w14:textId="77777777" w:rsidTr="00DE60BC">
        <w:trPr>
          <w:trHeight w:val="146"/>
        </w:trPr>
        <w:tc>
          <w:tcPr>
            <w:tcW w:w="938" w:type="dxa"/>
            <w:vAlign w:val="center"/>
          </w:tcPr>
          <w:p w14:paraId="5FD69F2F" w14:textId="77777777" w:rsidR="0022631D" w:rsidRPr="00F4454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194" w:type="dxa"/>
            <w:gridSpan w:val="33"/>
            <w:vAlign w:val="center"/>
          </w:tcPr>
          <w:p w14:paraId="47A5B985" w14:textId="77777777" w:rsidR="0022631D" w:rsidRPr="00F4454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F44541" w14:paraId="796D388F" w14:textId="77777777" w:rsidTr="00DE60BC">
        <w:trPr>
          <w:trHeight w:val="110"/>
        </w:trPr>
        <w:tc>
          <w:tcPr>
            <w:tcW w:w="938" w:type="dxa"/>
            <w:vMerge w:val="restart"/>
            <w:vAlign w:val="center"/>
          </w:tcPr>
          <w:p w14:paraId="781659E7" w14:textId="0F13217F" w:rsidR="0022631D" w:rsidRPr="00F4454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55" w:type="dxa"/>
            <w:gridSpan w:val="4"/>
            <w:vMerge w:val="restart"/>
            <w:vAlign w:val="center"/>
          </w:tcPr>
          <w:p w14:paraId="0C83F2D3" w14:textId="77777777" w:rsidR="0022631D" w:rsidRPr="00F4454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29" w:type="dxa"/>
            <w:gridSpan w:val="2"/>
            <w:vMerge w:val="restart"/>
            <w:vAlign w:val="center"/>
          </w:tcPr>
          <w:p w14:paraId="3D073E87" w14:textId="37128837" w:rsidR="0022631D" w:rsidRPr="00F4454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978" w:type="dxa"/>
            <w:gridSpan w:val="8"/>
            <w:vAlign w:val="center"/>
          </w:tcPr>
          <w:p w14:paraId="59F68B85" w14:textId="77777777" w:rsidR="0022631D" w:rsidRPr="00F4454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30" w:type="dxa"/>
            <w:gridSpan w:val="9"/>
            <w:vAlign w:val="center"/>
          </w:tcPr>
          <w:p w14:paraId="62535C49" w14:textId="77777777" w:rsidR="0022631D" w:rsidRPr="00F4454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0" w:type="dxa"/>
            <w:gridSpan w:val="8"/>
            <w:vMerge w:val="restart"/>
            <w:vAlign w:val="center"/>
          </w:tcPr>
          <w:p w14:paraId="330836BC" w14:textId="77777777" w:rsidR="0022631D" w:rsidRPr="00F4454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02" w:type="dxa"/>
            <w:gridSpan w:val="2"/>
            <w:vMerge w:val="restart"/>
            <w:vAlign w:val="center"/>
          </w:tcPr>
          <w:p w14:paraId="5D289872" w14:textId="77777777" w:rsidR="0022631D" w:rsidRPr="00F4454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F44541" w14:paraId="02BE1D52" w14:textId="77777777" w:rsidTr="00DE60BC">
        <w:trPr>
          <w:trHeight w:val="175"/>
        </w:trPr>
        <w:tc>
          <w:tcPr>
            <w:tcW w:w="938" w:type="dxa"/>
            <w:vMerge/>
            <w:vAlign w:val="center"/>
          </w:tcPr>
          <w:p w14:paraId="6E1FBC69" w14:textId="77777777" w:rsidR="0022631D" w:rsidRPr="00F4454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5" w:type="dxa"/>
            <w:gridSpan w:val="4"/>
            <w:vMerge/>
            <w:vAlign w:val="center"/>
          </w:tcPr>
          <w:p w14:paraId="528BE8BA" w14:textId="77777777" w:rsidR="0022631D" w:rsidRPr="00F4454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2"/>
            <w:vMerge/>
            <w:vAlign w:val="center"/>
          </w:tcPr>
          <w:p w14:paraId="5C6C06A7" w14:textId="77777777" w:rsidR="0022631D" w:rsidRPr="00F4454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26" w:type="dxa"/>
            <w:gridSpan w:val="4"/>
            <w:vMerge w:val="restart"/>
            <w:vAlign w:val="center"/>
          </w:tcPr>
          <w:p w14:paraId="374821C4" w14:textId="77777777" w:rsidR="0022631D" w:rsidRPr="00F4454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52" w:type="dxa"/>
            <w:gridSpan w:val="4"/>
            <w:vMerge w:val="restart"/>
            <w:vAlign w:val="center"/>
          </w:tcPr>
          <w:p w14:paraId="654421A9" w14:textId="77777777" w:rsidR="0022631D" w:rsidRPr="00F4454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430" w:type="dxa"/>
            <w:gridSpan w:val="9"/>
            <w:vAlign w:val="center"/>
          </w:tcPr>
          <w:p w14:paraId="01CC38D9" w14:textId="77777777" w:rsidR="0022631D" w:rsidRPr="00F4454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0" w:type="dxa"/>
            <w:gridSpan w:val="8"/>
            <w:vMerge/>
          </w:tcPr>
          <w:p w14:paraId="12AD9841" w14:textId="77777777" w:rsidR="0022631D" w:rsidRPr="00F4454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02" w:type="dxa"/>
            <w:gridSpan w:val="2"/>
            <w:vMerge/>
          </w:tcPr>
          <w:p w14:paraId="28B6AAAB" w14:textId="77777777" w:rsidR="0022631D" w:rsidRPr="00F4454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F44541" w14:paraId="688F77C8" w14:textId="77777777" w:rsidTr="00DE60BC">
        <w:trPr>
          <w:trHeight w:val="555"/>
        </w:trPr>
        <w:tc>
          <w:tcPr>
            <w:tcW w:w="938" w:type="dxa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22631D" w:rsidRPr="00F4454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22631D" w:rsidRPr="00F4454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22631D" w:rsidRPr="00F4454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2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22631D" w:rsidRPr="00F4454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22631D" w:rsidRPr="00F4454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gridSpan w:val="4"/>
            <w:tcBorders>
              <w:bottom w:val="single" w:sz="4" w:space="0" w:color="auto"/>
            </w:tcBorders>
            <w:vAlign w:val="center"/>
          </w:tcPr>
          <w:p w14:paraId="0049F259" w14:textId="77777777" w:rsidR="0022631D" w:rsidRPr="00F4454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vAlign w:val="center"/>
          </w:tcPr>
          <w:p w14:paraId="2FE30352" w14:textId="77777777" w:rsidR="0022631D" w:rsidRPr="00F4454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0" w:type="dxa"/>
            <w:gridSpan w:val="8"/>
            <w:vMerge/>
            <w:tcBorders>
              <w:bottom w:val="single" w:sz="8" w:space="0" w:color="auto"/>
            </w:tcBorders>
          </w:tcPr>
          <w:p w14:paraId="3303231A" w14:textId="77777777" w:rsidR="0022631D" w:rsidRPr="00F4454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02" w:type="dxa"/>
            <w:gridSpan w:val="2"/>
            <w:vMerge/>
            <w:tcBorders>
              <w:bottom w:val="single" w:sz="8" w:space="0" w:color="auto"/>
            </w:tcBorders>
          </w:tcPr>
          <w:p w14:paraId="1A667B28" w14:textId="77777777" w:rsidR="0022631D" w:rsidRPr="00F4454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934D4" w:rsidRPr="00A934D4" w14:paraId="6CB0AC86" w14:textId="77777777" w:rsidTr="00A934D4">
        <w:trPr>
          <w:trHeight w:val="40"/>
        </w:trPr>
        <w:tc>
          <w:tcPr>
            <w:tcW w:w="938" w:type="dxa"/>
            <w:vAlign w:val="center"/>
          </w:tcPr>
          <w:p w14:paraId="62F33415" w14:textId="27DA6D6C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2721F035" w14:textId="7DC88D62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</w:rPr>
            </w:pP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Կոնտրոլ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գլիկոլիզացված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հեմոգլոբինի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(HBA1C)</w:t>
            </w:r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5C08EE47" w14:textId="68C29A3C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A0F81" w14:textId="521B0A14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1AF6A" w14:textId="4DD816D0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35066" w14:textId="78188F9D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2401932" w14:textId="207E9F1B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67 800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66FB36A1" w14:textId="77777777" w:rsidR="00A934D4" w:rsidRPr="00A934D4" w:rsidRDefault="00A934D4" w:rsidP="00A934D4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Կոնտրոլ գլիկոլիզացված հեմոգլոբինի (HBA1C) նախատեսված բիոքիմիական չափանիշների ACCENT S120 ավտոմատ բիոքիմիական վերլուծիչի աշխատանքի ստուգման համար: Ֆորմատ՝ 4x0.5մլ: Հավաքածուն պետք է ներառի ACCENT MC240 ավտոմատ բիոքիմիական վերլուծիչի համար նախատեսված օգտագործողի ուղեցույց։ Ծրագրավորումը իրականացվի արտադրողի կողմից սերտիֆիկացված մասնագետի միջոցով։ Հանձման պահին պիտանելիության ժամկետի 75% առկայություն։ Պահպանման պայմաններ՝ 2-8°C: ISO 9001 և ISO 13485 սերտիֆիկատների առկայություն: For IVD use only</w:t>
            </w:r>
          </w:p>
          <w:p w14:paraId="1013593A" w14:textId="3A3523AA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0B9D5332" w14:textId="77777777" w:rsidR="00A934D4" w:rsidRPr="00A934D4" w:rsidRDefault="00A934D4" w:rsidP="00A934D4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Կոնտրոլ գլիկոլիզացված հեմոգլոբինի (HBA1C) նախատեսված բիոքիմիական չափանիշների ACCENT S120 ավտոմատ բիոքիմիական վերլուծիչի աշխատանքի ստուգման համար: Ֆորմատ՝ 4x0.5մլ: Հավաքածուն պետք է ներառի ACCENT MC240 ավտոմատ բիոքիմիական վերլուծիչի համար նախատեսված օգտագործողի ուղեցույց։ Ծրագրավորումը իրականացվի արտադրողի կողմից սերտիֆիկացված մասնագետի միջոցով։ Հանձման պահին պիտանելիության ժամկետի 75% առկայություն։ Պահպանման պայմաններ՝ 2-8°C: ISO 9001 և ISO 13485 սերտիֆիկատների առկայություն: For IVD use only</w:t>
            </w:r>
          </w:p>
          <w:p w14:paraId="5152B32D" w14:textId="61C247B2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934D4" w:rsidRPr="00A934D4" w14:paraId="476D32E6" w14:textId="77777777" w:rsidTr="00A934D4">
        <w:trPr>
          <w:trHeight w:val="40"/>
        </w:trPr>
        <w:tc>
          <w:tcPr>
            <w:tcW w:w="938" w:type="dxa"/>
            <w:vAlign w:val="center"/>
          </w:tcPr>
          <w:p w14:paraId="34B97DF8" w14:textId="764AEDA2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4B226A03" w14:textId="151A6024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</w:rPr>
            </w:pPr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ՑՌՊ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ուլտրայի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որոշման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թեստ</w:t>
            </w:r>
            <w:proofErr w:type="spellEnd"/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0249C38B" w14:textId="7A6160F6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F65CA" w14:textId="725E86B7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0DC5D" w14:textId="75F010BC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2AE6E" w14:textId="614A83AD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698A9936" w14:textId="0CC23748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138 800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05249200" w14:textId="080F2F27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ՑՌՊ ուլտրայի որոշման թեստ նախատեսված ACCENT MC240 ավտոմատ բիոքիմիական վերլուծիչի համար: Ֆորմատ՝ 130 թեստ: Փաթեթավորում՝ ACCENT MC240 վերլուծիչի համար նախատեսված թափանցիկ տարայով։ Օգտագործման ձեռնարկում ունենա ACCENT MC240 ծրագրավորելու սխեման։ Ծրագրավորումը իրականացվի  սերտիֆիկացված մասնագետի միջոցով: Նմուշ՝ արյան սիճուկ/պլազմա: Հանձման պահին </w:t>
            </w: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պիտանելիության ժամկետի 75% առկայություն։ Պահպանման պայմաններ՝ 2-8°C: ISO 9001 և ISO 13485 սերտիֆիկատների առկայություն: For IVD use only</w:t>
            </w: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6701B442" w14:textId="2D8D4F46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ՑՌՊ ուլտրայի որոշման թեստ նախատեսված ACCENT MC240 ավտոմատ բիոքիմիական վերլուծիչի համար: Ֆորմատ՝ 130 թեստ: Փաթեթավորում՝ ACCENT MC240 վերլուծիչի համար նախատեսված թափանցիկ տարայով։ Օգտագործման ձեռնարկում ունենա ACCENT MC240 ծրագրավորելու սխեման։ Ծրագրավորումը իրականացվի  սերտիֆիկացված մասնագետի միջոցով: Նմուշ՝ արյան սիճուկ/պլազմա: Հանձման պահին </w:t>
            </w: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պիտանելիության ժամկետի 75% առկայություն։ Պահպանման պայմաններ՝ 2-8°C: ISO 9001 և ISO 13485 սերտիֆիկատների առկայություն: For IVD use only</w:t>
            </w:r>
          </w:p>
        </w:tc>
      </w:tr>
      <w:tr w:rsidR="00A934D4" w:rsidRPr="00A934D4" w14:paraId="5BB6D9DE" w14:textId="77777777" w:rsidTr="00A934D4">
        <w:trPr>
          <w:trHeight w:val="40"/>
        </w:trPr>
        <w:tc>
          <w:tcPr>
            <w:tcW w:w="938" w:type="dxa"/>
            <w:vAlign w:val="center"/>
          </w:tcPr>
          <w:p w14:paraId="4A2F02C2" w14:textId="338B4A53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3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0889A904" w14:textId="4CBA3BA9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</w:rPr>
            </w:pP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Կալիբրատոր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ՑՌՊ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ուլտրայի</w:t>
            </w:r>
            <w:proofErr w:type="spellEnd"/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2425BE72" w14:textId="27D78DAC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7D389" w14:textId="2F631870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B0A7B" w14:textId="15BF0113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DF71C" w14:textId="02AA779E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55DD2A0" w14:textId="5EC9B6BB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138 200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1B661BDE" w14:textId="4990A3F7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Կալիբրատոր ՑՌՊ ուլտրայի նախատեսված բիոքիմիական չափանիշների ACCENT MC240 ավտոմատ բիոքիմիական վերլուծիչի աշխատանքի ստուգման համար: Ֆորմատ՝ 5x2մլ: Հավաքածուն պետք է ներառի ACCENT MC240 ավտոմատ բիոքիմիական վերլուծիչի համար նախատեսված օգտագործողի ուղեցույց։ Ծրագրավորումը իրականացվի արտադրողի կողմից սերտիֆիկացված մասնագետի միջոցով։ Հանձման պահին պիտանելիության ժամկետի 75% առկայություն։ Պահպանման պայմաններ՝ 2-8°C: ISO 9001 և ISO 13485 սերտիֆիկատների առկայություն: For IVD use only</w:t>
            </w: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3747E206" w14:textId="21270D6B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Կալիբրատոր ՑՌՊ ուլտրայի նախատեսված բիոքիմիական չափանիշների ACCENT MC240 ավտոմատ բիոքիմիական վերլուծիչի աշխատանքի ստուգման համար: Ֆորմատ՝ 5x2մլ: Հավաքածուն պետք է ներառի ACCENT MC240 ավտոմատ բիոքիմիական վերլուծիչի համար նախատեսված օգտագործողի ուղեցույց։ Ծրագրավորումը իրականացվի արտադրողի կողմից սերտիֆիկացված մասնագետի միջոցով։ Հանձման պահին պիտանելիության ժամկետի 75% առկայություն։ Պահպանման պայմաններ՝ 2-8°C: ISO 9001 և ISO 13485 սերտիֆիկատների առկայություն: For IVD use only</w:t>
            </w:r>
          </w:p>
        </w:tc>
      </w:tr>
      <w:tr w:rsidR="00A934D4" w:rsidRPr="00A934D4" w14:paraId="7101E82D" w14:textId="77777777" w:rsidTr="00A934D4">
        <w:trPr>
          <w:trHeight w:val="40"/>
        </w:trPr>
        <w:tc>
          <w:tcPr>
            <w:tcW w:w="938" w:type="dxa"/>
            <w:vAlign w:val="center"/>
          </w:tcPr>
          <w:p w14:paraId="2063A601" w14:textId="01AF305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29E4369A" w14:textId="63B1583C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</w:rPr>
            </w:pP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Կալիբրատոր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RF-ի</w:t>
            </w:r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330F7B4D" w14:textId="0298C9E9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A0C24" w14:textId="07AD4134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0B2BE" w14:textId="5B98E448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611FE" w14:textId="60BB8DDC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4AD177D" w14:textId="2CB01D08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87 800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4F6AE48F" w14:textId="594F43CE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Կալիբրատոր RF-ի նախատեսված բիոքիմիական չափանիշների ACCENT MC240 ավտոմատ բիոքիմիական վերլուծիչի աշխատանքի ստուգման համար: Ֆորմատ՝ 4x1մլ: Հավաքածուն պետք է ներառի ACCENT MC240 ավտոմատ բիոքիմիական վերլուծիչի համար նախատեսված օգտագործողի ուղեցույց։ Ծրագրավորումը իրականացվի արտադրողի կողմից սերտիֆիկացված մասնագետի միջոցով։ Հանձման պահին պիտանելիության ժամկետի 75% առկայություն։ Պահպանման պայմաններ՝ 2-8°C: ISO 9001 և ISO 13485 սերտիֆիկատների առկայություն: For IVD use only</w:t>
            </w: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52CF2D19" w14:textId="723A854E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Կալիբրատոր RF-ի նախատեսված բիոքիմիական չափանիշների ACCENT MC240 ավտոմատ բիոքիմիական վերլուծիչի աշխատանքի ստուգման համար: Ֆորմատ՝ 4x1մլ: Հավաքածուն պետք է ներառի ACCENT MC240 ավտոմատ բիոքիմիական վերլուծիչի համար նախատեսված օգտագործողի ուղեցույց։ Ծրագրավորումը իրականացվի արտադրողի կողմից սերտիֆիկացված մասնագետի միջոցով։ Հանձման պահին պիտանելիության ժամկետի 75% առկայություն։ Պահպանման պայմաններ՝ 2-8°C: ISO 9001 և ISO 13485 սերտիֆիկատների առկայություն: For IVD use only</w:t>
            </w:r>
          </w:p>
        </w:tc>
      </w:tr>
      <w:tr w:rsidR="00A934D4" w:rsidRPr="00A934D4" w14:paraId="5EF51E0F" w14:textId="77777777" w:rsidTr="00A934D4">
        <w:trPr>
          <w:trHeight w:val="40"/>
        </w:trPr>
        <w:tc>
          <w:tcPr>
            <w:tcW w:w="938" w:type="dxa"/>
            <w:vAlign w:val="center"/>
          </w:tcPr>
          <w:p w14:paraId="3F955EFC" w14:textId="38DE3972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6069D212" w14:textId="0DF1FDD8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</w:rPr>
            </w:pP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Ռևմատոիդ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գործոնի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(RF)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որոշման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թեստ</w:t>
            </w:r>
            <w:proofErr w:type="spellEnd"/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56ACE54A" w14:textId="6DDC7888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51F2D" w14:textId="1CAB2A6E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9CC48" w14:textId="137A88B5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E8BD8" w14:textId="163E2A3C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957C552" w14:textId="43F50F79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128 000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2739AB30" w14:textId="50E915F8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Ռևմատոիդ գործոնի (RF) որոշման թեստ նախատեսված ACCENT MC240 ավտոմատ բիոքիմիական վերլուծիչի համար: Ֆորմատ՝ 140 թեստ: Փաթեթավորում՝ ACCENT MC240 վերլուծիչի համար նախատեսված թափանցիկ տարայով։ </w:t>
            </w: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Օգտագործման ձեռնարկում ունենա ACCENT MC240 ծրագրավորելու սխեման։ Ծրագրավորումը իրականացվի սերտիֆիկացված մասնագետի միջոցով: Նմուշ՝ արյան սիճուկ/պլազմա: Հանձման պահին պիտանելիության ժամկետի 75% առկայություն։ Պահպանման պայմաններ՝ 2-8°C: ISO 9001 և ISO 13485 սերտիֆիկատների առկայություն: For IVD use only</w:t>
            </w: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6A692674" w14:textId="4A18ED75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Ռևմատոիդ գործոնի (RF) որոշման թեստ նախատեսված ACCENT MC240 ավտոմատ բիոքիմիական վերլուծիչի համար: Ֆորմատ՝ 140 թեստ: Փաթեթավորում՝ ACCENT MC240 վերլուծիչի համար նախատեսված թափանցիկ տարայով։ </w:t>
            </w: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Օգտագործման ձեռնարկում ունենա ACCENT MC240 ծրագրավորելու սխեման։ Ծրագրավորումը իրականացվի սերտիֆիկացված մասնագետի միջոցով: Նմուշ՝ արյան սիճուկ/պլազմա: Հանձման պահին պիտանելիության ժամկետի 75% առկայություն։ Պահպանման պայմաններ՝ 2-8°C: ISO 9001 և ISO 13485 սերտիֆիկատների առկայություն: For IVD use only</w:t>
            </w:r>
          </w:p>
        </w:tc>
      </w:tr>
      <w:tr w:rsidR="00A934D4" w:rsidRPr="00A934D4" w14:paraId="2161A806" w14:textId="77777777" w:rsidTr="00A934D4">
        <w:trPr>
          <w:trHeight w:val="40"/>
        </w:trPr>
        <w:tc>
          <w:tcPr>
            <w:tcW w:w="938" w:type="dxa"/>
            <w:vAlign w:val="center"/>
          </w:tcPr>
          <w:p w14:paraId="513F7630" w14:textId="4DADAEC3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6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0AA6005C" w14:textId="0AD03137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</w:rPr>
            </w:pP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Երկաթի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որոշման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թեստ</w:t>
            </w:r>
            <w:proofErr w:type="spellEnd"/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1D6872A3" w14:textId="5EEC3A2F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286F2" w14:textId="6D877CD3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FC071" w14:textId="5EDB4678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67051" w14:textId="69E70D32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08F8EEB" w14:textId="06446422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38 400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5E6AAFC0" w14:textId="050D15BE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Երկաթի որոշման թեստ նախատեսված ACCENT MC240 ավտոմատ բիոքիմիական վերլուծիչի համար: Ֆորմատ՝ 400 թեստ: Փաթեթավորում՝ ACCENT MC240 վերլուծիչի համար նախատեսված թափանցիկ տարայով։ Օգտագործման ձեռնարկում ունենա ACCENT MC240 ծրագրավորելու սխեման։ Ծրագրավորումը իրականացվի արտադրողի կողմից սերտիֆիկացված մասնագետի միջոցով: Նմուշ՝ արյան սիճուկ/պլազմա: Հանձման պահին պիտանելիության ժամկետի 75% առկայություն։ Պահպանման պայմաններ՝ 2-8°C: ISO 9001 և ISO 13485 սերտիֆիկատների առկայություն: For IVD use only</w:t>
            </w: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3DE55103" w14:textId="395A7F8A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Երկաթի որոշման թեստ նախատեսված ACCENT MC240 ավտոմատ բիոքիմիական վերլուծիչի համար: Ֆորմատ՝ 400 թեստ: Փաթեթավորում՝ ACCENT MC240 վերլուծիչի համար նախատեսված թափանցիկ տարայով։ Օգտագործման ձեռնարկում ունենա ACCENT MC240 ծրագրավորելու սխեման։ Ծրագրավորումը իրականացվի արտադրողի կողմից սերտիֆիկացված մասնագետի միջոցով: Նմուշ՝ արյան սիճուկ/պլազմա: Հանձման պահին պիտանելիության ժամկետի 75% առկայություն։ Պահպանման պայմաններ՝ 2-8°C: ISO 9001 և ISO 13485 սերտիֆիկատների առկայություն: For IVD use only</w:t>
            </w:r>
          </w:p>
        </w:tc>
      </w:tr>
      <w:tr w:rsidR="00A934D4" w:rsidRPr="00A934D4" w14:paraId="47398E2A" w14:textId="77777777" w:rsidTr="00A934D4">
        <w:trPr>
          <w:trHeight w:val="40"/>
        </w:trPr>
        <w:tc>
          <w:tcPr>
            <w:tcW w:w="938" w:type="dxa"/>
            <w:vAlign w:val="center"/>
          </w:tcPr>
          <w:p w14:paraId="6F35FC7F" w14:textId="1B165C2A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05248475" w14:textId="50766568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</w:rPr>
            </w:pP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Մագնեզիումի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որոշման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թեստ</w:t>
            </w:r>
            <w:proofErr w:type="spellEnd"/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64FA3AC4" w14:textId="1D93487C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D6F3B" w14:textId="01CC93B5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11835" w14:textId="1D2B44B6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A60C6" w14:textId="5FF2295A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93F7C9E" w14:textId="17E4B55E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25 920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139CC0CC" w14:textId="6207C0AF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Մագնեզիումի որոշման թեստ նախատեսված ACCENT MC240 ավտոմատ բիոքիմիական վերլուծիչի համար: Ֆորմատ՝ 130 թեստ: Փաթեթավորում՝ ACCENT MC240 վերլուծիչի համար նախատեսված թափանցիկ տարայով։ Օգտագործման ձեռնարկում ունենա ACCENT MC240 ծրագրավորելու սխեման։ Ծրագրավորումը իրականացվի արտադրողի կողմից սերտիֆիկացված մասնագետի միջոցով: Նմուշ՝ արյան սիճուկ/պլազմա: Հանձման պահին պիտանելիության ժամկետի 75% առկայություն։ Պահպանման պայմաններ՝ 2-8°C: ISO 9001 և ISO 13485 </w:t>
            </w: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սերտիֆիկատների առկայություն: For IVD use only</w:t>
            </w: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7F9D0E46" w14:textId="5FDBA966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Մագնեզիումի որոշման թեստ նախատեսված ACCENT MC240 ավտոմատ բիոքիմիական վերլուծիչի համար: Ֆորմատ՝ 130 թեստ: Փաթեթավորում՝ ACCENT MC240 վերլուծիչի համար նախատեսված թափանցիկ տարայով։ Օգտագործման ձեռնարկում ունենա ACCENT MC240 ծրագրավորելու սխեման։ Ծրագրավորումը իրականացվի արտադրողի կողմից սերտիֆիկացված մասնագետի միջոցով: Նմուշ՝ արյան սիճուկ/պլազմա: Հանձման պահին պիտանելիության ժամկետի 75% առկայություն։ Պահպանման պայմաններ՝ 2-8°C: ISO 9001 և ISO 13485 </w:t>
            </w: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սերտիֆիկատների առկայություն: For IVD use only</w:t>
            </w:r>
          </w:p>
        </w:tc>
      </w:tr>
      <w:tr w:rsidR="00A934D4" w:rsidRPr="00D36D32" w14:paraId="7C97F613" w14:textId="77777777" w:rsidTr="00A934D4">
        <w:trPr>
          <w:trHeight w:val="40"/>
        </w:trPr>
        <w:tc>
          <w:tcPr>
            <w:tcW w:w="938" w:type="dxa"/>
            <w:vAlign w:val="center"/>
          </w:tcPr>
          <w:p w14:paraId="0633481D" w14:textId="43DA6B42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8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78624265" w14:textId="1C0F15BB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</w:rPr>
            </w:pP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Լակտատդեհիդրոգենազայի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որոշման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թեստ</w:t>
            </w:r>
            <w:proofErr w:type="spellEnd"/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6C9A0FEE" w14:textId="6BA07A6C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20562" w14:textId="204B2D58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57E67" w14:textId="1FF7A8CD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F34BA" w14:textId="68295B01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D1667FC" w14:textId="14C66F5A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9 700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6FA01306" w14:textId="4295EC3E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Լակտատդեհիդրոգենազայի որոշման թեստ նախատեսված ACCENT MC240 ավտոմատ բիոքիմիական վերլուծիչի համար: Ֆորմատ՝ 150 թեստ: Փաթեթավորում՝ ACCENT MC240 վերլուծիչի համար նախատեսված թափանցիկ տարայով։ Օգտագործման ձեռնարկում ունենա ACCENT MC240 ծրագրավորելու սխեման։ Ծրագրավորումը իրականացվի արտադրողի կողմից սերտիֆիկացված մասնագետի միջոցով: Նմուշ՝ արյան սիճուկ/պլազմա: Հանձման պահին պիտանելիության ժամկետի 75% առկայություն։ Պահպանման պայմաններ՝ 2-8°C: ISO 9001 և ISO 13485 սերտիֆիկատների առկայություն: For IVD use only</w:t>
            </w: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6B06BD45" w14:textId="08FE86D9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Լակտատդեհիդրոգենազայի որոշման թեստ նախատեսված ACCENT MC240 ավտոմատ բիոքիմիական վերլուծիչի համար: Ֆորմատ՝ 150 թեստ: Փաթեթավորում՝ ACCENT MC240 վերլուծիչի համար նախատեսված թափանցիկ տարայով։ Օգտագործման ձեռնարկում ունենա ACCENT MC240 ծրագրավորելու սխեման։ Ծրագրավորումը իրականացվի արտադրողի կողմից սերտիֆիկացված մասնագետի միջոցով: Նմուշ՝ արյան սիճուկ/պլազմա: Հանձման պահին պիտանելիության ժամկետի 75% առկայություն։ Պահպանման պայմաններ՝ 2-8°C: ISO 9001 և ISO 13485 սերտիֆիկատների առկայություն: For IVD use only</w:t>
            </w:r>
          </w:p>
        </w:tc>
      </w:tr>
      <w:tr w:rsidR="00A934D4" w:rsidRPr="00A934D4" w14:paraId="7AC80E23" w14:textId="77777777" w:rsidTr="00A934D4">
        <w:trPr>
          <w:trHeight w:val="40"/>
        </w:trPr>
        <w:tc>
          <w:tcPr>
            <w:tcW w:w="938" w:type="dxa"/>
            <w:vAlign w:val="center"/>
          </w:tcPr>
          <w:p w14:paraId="41F1600C" w14:textId="2D519F11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9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63FE805A" w14:textId="5CB89D28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</w:rPr>
            </w:pP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Ցինկի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որոշման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թեստ</w:t>
            </w:r>
            <w:proofErr w:type="spellEnd"/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358EEE4A" w14:textId="469D8842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84E72" w14:textId="7F175159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642C8" w14:textId="7B137A2A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CC48D" w14:textId="15951221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50D4384" w14:textId="790F2E4A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74 000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18E4072E" w14:textId="0C94CC5C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Ցինկի որոշման թեստ նախատեսված ACCENT MC240 ավտոմատ բիոքիմիական վերլուծիչի համար: Փաթեթավորում՝ ACCENT MC240 վերլուծիչի համար նախատեսված թափանցիկ տարայով։ Օգտագործման ձեռնարկում ունենա ACCENT MC240 ծրագրավորելու սխեման։ Ծրագրավորումը իրականացվի արտադրողի կողմից սերտիֆիկացված մասնագետի միջոցով: Նմուշ՝ արյան սիճուկ/պլազմա: Հանձման պահին պիտանելիության ժամկետի 75% առկայություն։ Պահպանման պայմաններ՝ 2-8°C: ISO 9001 և ISO 13485 սերտիֆիկատների առկայություն: For IVD use only</w:t>
            </w: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7EF43CA9" w14:textId="2787EFAD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Ցինկի որոշման թեստ նախատեսված ACCENT MC240 ավտոմատ բիոքիմիական վերլուծիչի համար: Փաթեթավորում՝ ACCENT MC240 վերլուծիչի համար նախատեսված թափանցիկ տարայով։ Օգտագործման ձեռնարկում ունենա ACCENT MC240 ծրագրավորելու սխեման։ Ծրագրավորումը իրականացվի արտադրողի կողմից սերտիֆիկացված մասնագետի միջոցով: Նմուշ՝ արյան սիճուկ/պլազմա: Հանձման պահին պիտանելիության ժամկետի 75% առկայություն։ Պահպանման պայմաններ՝ 2-8°C: ISO 9001 և ISO 13485 սերտիֆիկատների առկայություն: For IVD use only</w:t>
            </w:r>
          </w:p>
        </w:tc>
      </w:tr>
      <w:tr w:rsidR="00A934D4" w:rsidRPr="00F44541" w14:paraId="1A4D51C3" w14:textId="77777777" w:rsidTr="00A934D4">
        <w:trPr>
          <w:trHeight w:val="40"/>
        </w:trPr>
        <w:tc>
          <w:tcPr>
            <w:tcW w:w="938" w:type="dxa"/>
            <w:vAlign w:val="center"/>
          </w:tcPr>
          <w:p w14:paraId="484464D4" w14:textId="2CDE62B1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10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02DD0657" w14:textId="7A04FDFD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</w:rPr>
            </w:pP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Ֆոլաթթու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(FA)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որոշման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թեստ-հավաքածու</w:t>
            </w:r>
            <w:proofErr w:type="spellEnd"/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7448EB9A" w14:textId="68988AEA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37566" w14:textId="3C98C602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B9D99" w14:textId="35429837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9E4B9" w14:textId="12E52A86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8688DDC" w14:textId="1894A854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98 400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1E17061E" w14:textId="4370A3FD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Maglumi շարքի վերլուծիչների համար նախատեսված Ֆոլաթու որոշման թեստ-հավաքածու (Maglumi FA): Օրիգինալ: Մեթոդ` Էլեկտրոխեմիլումինեսցենտային անալիզ: Ֆորմատ` 50 թեստ տուփում, կալիբրատոր, կոնտրոլ/հատ: Ստուգվող նմուշ` արյան շիճուկ: Նոր է, չօգտագործված, գործարանային փաթեթավորմամբ: </w:t>
            </w: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Պահպանման պայմանները` 2-8°C ջերմաստիճանում: Հանձնելու պահին պիտանիության ժամկետի 1/2 առկայություն։  </w:t>
            </w: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For In Vitro Diagnostic:</w:t>
            </w: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74527487" w14:textId="25028635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Maglumi շարքի վերլուծիչների համար նախատեսված Ֆոլաթու որոշման թեստ-հավաքածու (Maglumi FA): Օրիգինալ: Մեթոդ` Էլեկտրոխեմիլումինեսցենտային անալիզ: Ֆորմատ` 50 թեստ տուփում, կալիբրատոր, կոնտրոլ/հատ: Ստուգվող նմուշ` արյան շիճուկ: Նոր է, չօգտագործված, գործարանային փաթեթավորմամբ: </w:t>
            </w: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Պահպանման պայմանները` 2-8°C ջերմաստիճանում: Հանձնելու պահին պիտանիության ժամկետի 1/2 առկայություն։  </w:t>
            </w: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For In Vitro Diagnostic:</w:t>
            </w:r>
          </w:p>
        </w:tc>
      </w:tr>
      <w:tr w:rsidR="00A934D4" w:rsidRPr="00F44541" w14:paraId="3A949B0F" w14:textId="77777777" w:rsidTr="00A934D4">
        <w:trPr>
          <w:trHeight w:val="40"/>
        </w:trPr>
        <w:tc>
          <w:tcPr>
            <w:tcW w:w="938" w:type="dxa"/>
            <w:vAlign w:val="center"/>
          </w:tcPr>
          <w:p w14:paraId="484C55A2" w14:textId="5786A965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11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337DF986" w14:textId="4B2DCF36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</w:rPr>
            </w:pP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Ադրենոկորտիկոտրոպ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հորմոնի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(ACTH)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որոշման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թեստ-հավաքածու</w:t>
            </w:r>
            <w:proofErr w:type="spellEnd"/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02DA6313" w14:textId="7DA0F2E8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777C4" w14:textId="4BF10C2C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A65F6" w14:textId="56D652AA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64AFC" w14:textId="7C9D026F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9777D5D" w14:textId="1D733B59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105 200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58112E21" w14:textId="236A337B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Maglumi շարքի վերլուծիչների համար նախատեսված Ադրենոկորտիկոտրոպ հորմոնի որոշման թեստ-հավաքածու (Maglumi ACTH): Օրիգինալ: Մեթոդ` Էլեկտրոխեմիլումինեսցենտային անալիզ: Ֆորմատ` 50 թեստ տուփում, կալիբրատոր, կոնտրոլ/հատ: Ստուգվող նմուշ` արյան շիճուկ: Նոր է, չօգտագործված, գործարանային փաթեթավորմամբ: Պահպանման պայմանները` 2-8°C ջերմաստիճանում: Հանձնելու պահին պիտանիության ժամկետի 1/2 առկայություն։  </w:t>
            </w: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For In Vitro Diagnostic:</w:t>
            </w: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26237D8F" w14:textId="6CE3683B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Maglumi շարքի վերլուծիչների համար նախատեսված Ադրենոկորտիկոտրոպ հորմոնի որոշման թեստ-հավաքածու (Maglumi ACTH): Օրիգինալ: Մեթոդ` Էլեկտրոխեմիլումինեսցենտային անալիզ: Ֆորմատ` 50 թեստ տուփում, կալիբրատոր, կոնտրոլ/հատ: Ստուգվող նմուշ` արյան շիճուկ: Նոր է, չօգտագործված, գործարանային փաթեթավորմամբ: Պահպանման պայմանները` 2-8°C ջերմաստիճանում: Հանձնելու պահին պիտանիության ժամկետի 1/2 առկայություն։  </w:t>
            </w: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For In Vitro Diagnostic:</w:t>
            </w:r>
          </w:p>
        </w:tc>
      </w:tr>
      <w:tr w:rsidR="00A934D4" w:rsidRPr="00F44541" w14:paraId="5A418D80" w14:textId="77777777" w:rsidTr="00A934D4">
        <w:trPr>
          <w:trHeight w:val="40"/>
        </w:trPr>
        <w:tc>
          <w:tcPr>
            <w:tcW w:w="938" w:type="dxa"/>
            <w:vAlign w:val="center"/>
          </w:tcPr>
          <w:p w14:paraId="0E482223" w14:textId="5938AD4A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12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00524D05" w14:textId="59E2704D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  <w:lang w:val="hy-AM"/>
              </w:rPr>
            </w:pPr>
            <w:r w:rsidRPr="00A934D4">
              <w:rPr>
                <w:rFonts w:ascii="GHEA Grapalat" w:hAnsi="GHEA Grapalat" w:cs="Cambria Math"/>
                <w:sz w:val="14"/>
                <w:szCs w:val="14"/>
                <w:lang w:val="hy-AM"/>
              </w:rPr>
              <w:t>Թիրեոգլոբուլինի (TG) որոշման թեստ-հավաքածու</w:t>
            </w:r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7061640C" w14:textId="3FAD4042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81925" w14:textId="796CDED4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9812C" w14:textId="772E380B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D61EF" w14:textId="2E735F86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502C559" w14:textId="08BA4678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84 000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7659B1A9" w14:textId="3C45C170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Maglumi շարքի վերլուծիչների համար նախատեսված Թիրեոգլոբուլինի որոշման թեստ-հավաքածու (Maglumi TG): Օրիգինալ: Մեթոդ` Էլեկտրոխեմիլումինեսցենտային անալիզ: Ֆորմատ` 50 թեստ տուփում, կալիբրատոր, կոնտրոլ/հատ: Ստուգվող նմուշ` արյան շիճուկ: Նոր է, չօգտագործված, գործարանային փաթեթավորմամբ: Պահպանման պայմանները` 2-8°C ջերմաստիճանում: Հանձնելու պահին պիտանիության ժամկետի 1/2 առկայություն։  </w:t>
            </w: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For In Vitro Diagnostic:</w:t>
            </w: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6A01986D" w14:textId="6B229C7D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Maglumi շարքի վերլուծիչների համար նախատեսված Թիրեոգլոբուլինի որոշման թեստ-հավաքածու (Maglumi TG): Օրիգինալ: Մեթոդ` Էլեկտրոխեմիլումինեսցենտային անալիզ: Ֆորմատ` 50 թեստ տուփում, կալիբրատոր, կոնտրոլ/հատ: Ստուգվող նմուշ` արյան շիճուկ: Նոր է, չօգտագործված, գործարանային փաթեթավորմամբ: Պահպանման պայմանները` 2-8°C ջերմաստիճանում: Հանձնելու պահին պիտանիության ժամկետի 1/2 առկայություն։  </w:t>
            </w: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For In Vitro Diagnostic:</w:t>
            </w:r>
          </w:p>
        </w:tc>
      </w:tr>
      <w:tr w:rsidR="00A934D4" w:rsidRPr="00A934D4" w14:paraId="140EA9C9" w14:textId="77777777" w:rsidTr="00A934D4">
        <w:trPr>
          <w:trHeight w:val="40"/>
        </w:trPr>
        <w:tc>
          <w:tcPr>
            <w:tcW w:w="938" w:type="dxa"/>
            <w:vAlign w:val="center"/>
          </w:tcPr>
          <w:p w14:paraId="17FE3AC0" w14:textId="06164DB1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13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0F208B01" w14:textId="6233B8B9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</w:rPr>
            </w:pP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Հոմոցիստեինի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որոշման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թեստ-հավաքածու</w:t>
            </w:r>
            <w:proofErr w:type="spellEnd"/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6E816221" w14:textId="2FF276E0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E71BD" w14:textId="60AD6BF7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E5345" w14:textId="4328FA9A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D88C2" w14:textId="1B24739F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3845CB6" w14:textId="1D26ACD3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351 000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27E56AB1" w14:textId="5B1AB1AA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Maglumi շարքի վերլուծիչների համար նախատեսված Հոմոցիստեինի որոշման թեստ-հավաքածու (Maglumi Homocysteine): Օրիգինալ: Մեթոդ` Էլեկտրոխեմիլումինեսցենտային անալիզ: Ֆորմատ` 50 թեստ տուփում, կալիբրատոր, կոնտրոլ/հատ: Ստուգվող նմուշ` արյան շիճուկ: Նոր է, չօգտագործված, գործարանային փաթեթավորմամբ: Պահպանման պայմանները` 2-8°C ջերմաստիճանում:  For In Vitro Diagnostic:</w:t>
            </w: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273AC119" w14:textId="29DA4765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Maglumi շարքի վերլուծիչների համար նախատեսված Հոմոցիստեինի որոշման թեստ-հավաքածու (Maglumi Homocysteine): Օրիգինալ: Մեթոդ` Էլեկտրոխեմիլումինեսցենտային անալիզ: Ֆորմատ` 50 թեստ տուփում, կալիբրատոր, կոնտրոլ/հատ: Ստուգվող նմուշ` արյան շիճուկ: Նոր է, չօգտագործված, գործարանային փաթեթավորմամբ: Պահպանման պայմանները` 2-8°C ջերմաստիճանում:  For In Vitro Diagnostic:</w:t>
            </w:r>
          </w:p>
        </w:tc>
      </w:tr>
      <w:tr w:rsidR="00A934D4" w:rsidRPr="00F44541" w14:paraId="3228C4F5" w14:textId="77777777" w:rsidTr="00A934D4">
        <w:trPr>
          <w:trHeight w:val="40"/>
        </w:trPr>
        <w:tc>
          <w:tcPr>
            <w:tcW w:w="938" w:type="dxa"/>
            <w:vAlign w:val="center"/>
          </w:tcPr>
          <w:p w14:paraId="5AC08EEA" w14:textId="7E7D93F8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14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28379A53" w14:textId="128700B6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</w:rPr>
            </w:pP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Աշխատանքային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փորձանոթ</w:t>
            </w:r>
            <w:proofErr w:type="spellEnd"/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78282A88" w14:textId="1764BB50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48F14" w14:textId="7813D3CB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1CCDB" w14:textId="1622C27C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CB82F" w14:textId="6074495E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DF2DFFB" w14:textId="5687AD6E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842 400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0987723C" w14:textId="6A72E1FF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Աշխատանքային փորձանոթ (Reaction Cup) նախատեսված Maglumi X </w:t>
            </w: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վերլուծիչներով աշխատելու համար: Օրիգինալ: Ֆորմատ` 3x182 կյուվետ/տուփ։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Պահպանման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պայմանները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` 15-30°C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ջերմաստիճան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:  For In Vitro Diagnostic:</w:t>
            </w: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2C36174E" w14:textId="35F1BB65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Աշխատանքային փորձանոթ (Reaction Cup) նախատեսված Maglumi X </w:t>
            </w: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վերլուծիչներով աշխատելու համար: Օրիգինալ: Ֆորմատ` 3x182 կյուվետ/տուփ։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Պահպանման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պայմանները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` 15-30°C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ջերմաստիճան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:  For In Vitro Diagnostic:</w:t>
            </w:r>
          </w:p>
        </w:tc>
      </w:tr>
      <w:tr w:rsidR="00A934D4" w:rsidRPr="00A934D4" w14:paraId="6BEABB61" w14:textId="77777777" w:rsidTr="00A934D4">
        <w:trPr>
          <w:trHeight w:val="40"/>
        </w:trPr>
        <w:tc>
          <w:tcPr>
            <w:tcW w:w="938" w:type="dxa"/>
            <w:vAlign w:val="center"/>
          </w:tcPr>
          <w:p w14:paraId="24F32C5C" w14:textId="1E34AA65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15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1FF989D5" w14:textId="214A2F1D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</w:rPr>
            </w:pP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Աշխատանքային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լուծույթ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Starter 1+2</w:t>
            </w:r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43298400" w14:textId="10F60971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9C2C0" w14:textId="2BB1169F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115EB" w14:textId="4E8BCF09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2ADDE" w14:textId="682F743C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8B4DACB" w14:textId="7F212F96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657 000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3D3A599D" w14:textId="5454E381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Աշխատանքային լուծույթ Starter 1+2 նախատեսված Maglumi շարքի վերլուծիչներով աշխատելու համար: Ֆորմատ` 2x230մլ տուփում/հատ: Օրիգինալ: Նոր է, չօգտագործված, գործարանային փաթեթավորմամբ: Պահպանման պայմանները` 15-30°C ջերմաստիճանում: Հանձնելու պահին պիտանիության ժամկետի 1/2 առկայություն, For In Vitro Diagnostic:</w:t>
            </w: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028CBAE6" w14:textId="7AF275B7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Աշխատանքային լուծույթ Starter 1+2 նախատեսված Maglumi շարքի վերլուծիչներով աշխատելու համար: Ֆորմատ` 2x230մլ տուփում/հատ: Օրիգինալ: Նոր է, չօգտագործված, գործարանային փաթեթավորմամբ: Պահպանման պայմանները` 15-30°C ջերմաստիճանում: Հանձնելու պահին պիտանիության ժամկետի 1/2 առկայություն, For In Vitro Diagnostic:</w:t>
            </w:r>
          </w:p>
        </w:tc>
      </w:tr>
      <w:tr w:rsidR="00A934D4" w:rsidRPr="00A934D4" w14:paraId="543B9E5A" w14:textId="77777777" w:rsidTr="00A934D4">
        <w:trPr>
          <w:trHeight w:val="40"/>
        </w:trPr>
        <w:tc>
          <w:tcPr>
            <w:tcW w:w="938" w:type="dxa"/>
            <w:vAlign w:val="center"/>
          </w:tcPr>
          <w:p w14:paraId="6A316642" w14:textId="07F1773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16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042CE479" w14:textId="73656BD3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</w:rPr>
            </w:pP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Մաքրող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mbria Math"/>
                <w:sz w:val="14"/>
                <w:szCs w:val="14"/>
              </w:rPr>
              <w:t>լուծույթ</w:t>
            </w:r>
            <w:proofErr w:type="spellEnd"/>
            <w:r w:rsidRPr="00A934D4">
              <w:rPr>
                <w:rFonts w:ascii="GHEA Grapalat" w:hAnsi="GHEA Grapalat" w:cs="Cambria Math"/>
                <w:sz w:val="14"/>
                <w:szCs w:val="14"/>
              </w:rPr>
              <w:t xml:space="preserve"> System tubing cleaning</w:t>
            </w:r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4945980D" w14:textId="2E4D07D8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6F701" w14:textId="43BD9F9D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E9164" w14:textId="64926AC1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C93BB" w14:textId="7F8B20DF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4FC1DB6" w14:textId="1E4667A3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128 000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170CB27A" w14:textId="57A8ACF8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Մաքրող լուծույթ (System tubing cleaning) նախատեսված Maglumi շարքի վերլուծիչներով աշխատելու համար: Ֆորմատ` 500 մլ/հատ: Օրիգինալ: Նոր է, չօգտագործված, գործարանային փաթեթավորմամբ: Պահպանման պայմանները` 15-30°C ջերմաստիճանում: Հանձնելու պահին պիտանիության ժամկետի 1/2 առկայություն, For In Vitro Diagnostic:</w:t>
            </w: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5D27A040" w14:textId="429AF939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Մաքրող լուծույթ (System tubing cleaning) նախատեսված Maglumi շարքի վերլուծիչներով աշխատելու համար: Ֆորմատ` 500 մլ/հատ: Օրիգինալ: Նոր է, չօգտագործված, գործարանային փաթեթավորմամբ: Պահպանման պայմանները` 15-30°C ջերմաստիճանում: Հանձնելու պահին պիտանիության ժամկետի 1/2 առկայություն, For In Vitro Diagnostic:</w:t>
            </w:r>
          </w:p>
        </w:tc>
      </w:tr>
      <w:tr w:rsidR="00A934D4" w:rsidRPr="00F44541" w14:paraId="24306E45" w14:textId="77777777" w:rsidTr="00A934D4">
        <w:trPr>
          <w:trHeight w:val="40"/>
        </w:trPr>
        <w:tc>
          <w:tcPr>
            <w:tcW w:w="938" w:type="dxa"/>
            <w:vAlign w:val="center"/>
          </w:tcPr>
          <w:p w14:paraId="0885940D" w14:textId="580B3503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17</w:t>
            </w:r>
          </w:p>
        </w:tc>
        <w:tc>
          <w:tcPr>
            <w:tcW w:w="1455" w:type="dxa"/>
            <w:gridSpan w:val="4"/>
            <w:shd w:val="clear" w:color="000000" w:fill="FFFFFF"/>
            <w:vAlign w:val="center"/>
          </w:tcPr>
          <w:p w14:paraId="078D7930" w14:textId="683ADA87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4"/>
                <w:szCs w:val="14"/>
              </w:rPr>
            </w:pPr>
            <w:r w:rsidRPr="00A934D4">
              <w:rPr>
                <w:rFonts w:ascii="GHEA Grapalat" w:hAnsi="GHEA Grapalat" w:cs="Cambria Math"/>
                <w:sz w:val="14"/>
                <w:szCs w:val="14"/>
              </w:rPr>
              <w:t>Test Card: 2,000 Tests</w:t>
            </w:r>
          </w:p>
        </w:tc>
        <w:tc>
          <w:tcPr>
            <w:tcW w:w="729" w:type="dxa"/>
            <w:gridSpan w:val="2"/>
            <w:shd w:val="clear" w:color="000000" w:fill="FFFFFF"/>
            <w:vAlign w:val="center"/>
          </w:tcPr>
          <w:p w14:paraId="596EDE55" w14:textId="389F76AF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  <w:proofErr w:type="spellStart"/>
            <w:r w:rsidRPr="00D36D32">
              <w:rPr>
                <w:rFonts w:ascii="GHEA Grapalat" w:hAnsi="GHEA Grapalat" w:cs="Cambria Math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4500E" w14:textId="5CA1194F" w:rsidR="00A934D4" w:rsidRPr="00D36D32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sz w:val="16"/>
                <w:szCs w:val="16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FCF26" w14:textId="601649D3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4000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AC923" w14:textId="17790D9D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66D2FF95" w14:textId="1314B2B5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480 000</w:t>
            </w:r>
          </w:p>
        </w:tc>
        <w:tc>
          <w:tcPr>
            <w:tcW w:w="1810" w:type="dxa"/>
            <w:gridSpan w:val="9"/>
            <w:tcBorders>
              <w:bottom w:val="single" w:sz="8" w:space="0" w:color="auto"/>
            </w:tcBorders>
            <w:vAlign w:val="center"/>
          </w:tcPr>
          <w:p w14:paraId="47A3D5FD" w14:textId="7D008F84" w:rsidR="00A934D4" w:rsidRPr="00A934D4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Test Card 2000, նախատեսված miniiSED վերլուծիչի համար: Ֆորմատ 2000 թեսթ, Ֆիրմային նշանի առկայությունը: պահպանման պայմանները 15-25°t : Հանձնելու պահին պիտանելիության ժամկետի ½ : For In Vitro Diagnostic only:Մատակարարը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Արտադրողի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կողմից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տրված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որակի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վերահսկման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միջազգային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հավաստագիր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ISO 13485</w:t>
            </w:r>
          </w:p>
        </w:tc>
        <w:tc>
          <w:tcPr>
            <w:tcW w:w="1792" w:type="dxa"/>
            <w:tcBorders>
              <w:bottom w:val="single" w:sz="8" w:space="0" w:color="auto"/>
            </w:tcBorders>
            <w:vAlign w:val="center"/>
          </w:tcPr>
          <w:p w14:paraId="73552319" w14:textId="4E57D067" w:rsidR="00A934D4" w:rsidRPr="00EA5189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Test Card 2000, նախատեսված miniiSED վերլուծիչի համար: Ֆորմատ 2000 թեսթ, Ֆիրմային նշանի առկայությունը: պահպանման պայմանները 15-25°t : Հանձնելու պահին պիտանելիության ժամկետի ½ : For In Vitro Diagnostic only:Մատակարարը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Արտադրողի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կողմից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տրված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որակի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վերահսկման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միջազգային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>հավաստագիր</w:t>
            </w:r>
            <w:proofErr w:type="spellEnd"/>
            <w:r w:rsidRPr="00A934D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ISO 13485</w:t>
            </w:r>
          </w:p>
        </w:tc>
      </w:tr>
      <w:tr w:rsidR="00A934D4" w:rsidRPr="00D36D32" w14:paraId="4B8BC031" w14:textId="77777777" w:rsidTr="00BC2EC5">
        <w:trPr>
          <w:trHeight w:val="169"/>
        </w:trPr>
        <w:tc>
          <w:tcPr>
            <w:tcW w:w="11132" w:type="dxa"/>
            <w:gridSpan w:val="34"/>
            <w:shd w:val="clear" w:color="auto" w:fill="99CCFF"/>
            <w:vAlign w:val="center"/>
          </w:tcPr>
          <w:p w14:paraId="451180EC" w14:textId="3EB89451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934D4" w:rsidRPr="00D36D32" w14:paraId="24C3B0CB" w14:textId="77777777" w:rsidTr="00411822">
        <w:trPr>
          <w:trHeight w:val="137"/>
        </w:trPr>
        <w:tc>
          <w:tcPr>
            <w:tcW w:w="4356" w:type="dxa"/>
            <w:gridSpan w:val="13"/>
            <w:tcBorders>
              <w:bottom w:val="single" w:sz="8" w:space="0" w:color="auto"/>
            </w:tcBorders>
            <w:vAlign w:val="center"/>
          </w:tcPr>
          <w:p w14:paraId="4B58E534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76" w:type="dxa"/>
            <w:gridSpan w:val="21"/>
            <w:tcBorders>
              <w:bottom w:val="single" w:sz="8" w:space="0" w:color="auto"/>
            </w:tcBorders>
            <w:vAlign w:val="center"/>
          </w:tcPr>
          <w:p w14:paraId="2C5DC7B8" w14:textId="37888BCD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«Գնումների մասին» ՀՀ օրենքի 22-րդ հոդված</w:t>
            </w:r>
          </w:p>
        </w:tc>
      </w:tr>
      <w:tr w:rsidR="00A934D4" w:rsidRPr="00D36D32" w14:paraId="075EEA57" w14:textId="77777777" w:rsidTr="00BC2EC5">
        <w:trPr>
          <w:trHeight w:val="196"/>
        </w:trPr>
        <w:tc>
          <w:tcPr>
            <w:tcW w:w="1113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934D4" w:rsidRPr="00F44541" w14:paraId="681596E8" w14:textId="77777777" w:rsidTr="004118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66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2838D7E0" w:rsidR="00A934D4" w:rsidRPr="00F44541" w:rsidRDefault="008B676C" w:rsidP="00A934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</w:t>
            </w:r>
            <w:r w:rsid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  <w:r w:rsidR="00A934D4"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A934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10</w:t>
            </w:r>
            <w:r w:rsidR="00A934D4"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.2025</w:t>
            </w:r>
          </w:p>
        </w:tc>
      </w:tr>
      <w:tr w:rsidR="00A934D4" w:rsidRPr="00F44541" w14:paraId="199F948A" w14:textId="77777777" w:rsidTr="004118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8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16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A934D4" w:rsidRPr="00F44541" w14:paraId="6EE9B008" w14:textId="77777777" w:rsidTr="004118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8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16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A934D4" w:rsidRPr="00F44541" w14:paraId="13FE412E" w14:textId="77777777" w:rsidTr="004118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8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Պարզաբան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ման</w:t>
            </w:r>
            <w:proofErr w:type="spellEnd"/>
          </w:p>
        </w:tc>
      </w:tr>
      <w:tr w:rsidR="00A934D4" w:rsidRPr="00F44541" w14:paraId="321D26CF" w14:textId="77777777" w:rsidTr="004118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80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A934D4" w:rsidRPr="00F44541" w14:paraId="68E691E2" w14:textId="77777777" w:rsidTr="004118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8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A934D4" w:rsidRPr="00F44541" w14:paraId="30B89418" w14:textId="77777777" w:rsidTr="00BC2EC5">
        <w:trPr>
          <w:trHeight w:val="54"/>
        </w:trPr>
        <w:tc>
          <w:tcPr>
            <w:tcW w:w="11132" w:type="dxa"/>
            <w:gridSpan w:val="34"/>
            <w:shd w:val="clear" w:color="auto" w:fill="99CCFF"/>
            <w:vAlign w:val="center"/>
          </w:tcPr>
          <w:p w14:paraId="70776DB4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934D4" w:rsidRPr="00F44541" w14:paraId="10DC4861" w14:textId="77777777" w:rsidTr="00411822">
        <w:trPr>
          <w:trHeight w:val="605"/>
        </w:trPr>
        <w:tc>
          <w:tcPr>
            <w:tcW w:w="137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4162061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503E7" w14:textId="29F83DA2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620" w:type="dxa"/>
            <w:gridSpan w:val="26"/>
            <w:tcBorders>
              <w:left w:val="single" w:sz="4" w:space="0" w:color="auto"/>
            </w:tcBorders>
            <w:vAlign w:val="center"/>
          </w:tcPr>
          <w:p w14:paraId="1FD38684" w14:textId="2B462658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</w:t>
            </w:r>
            <w:proofErr w:type="gram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A934D4" w:rsidRPr="00F44541" w14:paraId="3FD00E3A" w14:textId="77777777" w:rsidTr="00411822">
        <w:trPr>
          <w:trHeight w:val="365"/>
        </w:trPr>
        <w:tc>
          <w:tcPr>
            <w:tcW w:w="137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7E5DBFB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3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5142E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00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42D69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10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EE2FE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10" w:type="dxa"/>
            <w:gridSpan w:val="5"/>
            <w:tcBorders>
              <w:left w:val="single" w:sz="4" w:space="0" w:color="auto"/>
            </w:tcBorders>
            <w:vAlign w:val="center"/>
          </w:tcPr>
          <w:p w14:paraId="4A371FE9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</w:tr>
      <w:tr w:rsidR="00A934D4" w:rsidRPr="00F44541" w14:paraId="758A3C8C" w14:textId="77777777" w:rsidTr="00411822">
        <w:trPr>
          <w:trHeight w:val="139"/>
        </w:trPr>
        <w:tc>
          <w:tcPr>
            <w:tcW w:w="11132" w:type="dxa"/>
            <w:gridSpan w:val="34"/>
            <w:vAlign w:val="center"/>
          </w:tcPr>
          <w:p w14:paraId="7D2AFF1F" w14:textId="1441EF1C" w:rsidR="00A934D4" w:rsidRPr="00F44541" w:rsidRDefault="00A934D4" w:rsidP="00A934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Գնային առաջարկները կցվում են</w:t>
            </w:r>
          </w:p>
        </w:tc>
      </w:tr>
      <w:tr w:rsidR="00A934D4" w:rsidRPr="00F44541" w14:paraId="4D3AD9BA" w14:textId="15272B38" w:rsidTr="009D3221">
        <w:trPr>
          <w:trHeight w:val="256"/>
        </w:trPr>
        <w:tc>
          <w:tcPr>
            <w:tcW w:w="1350" w:type="dxa"/>
            <w:gridSpan w:val="2"/>
            <w:tcBorders>
              <w:right w:val="single" w:sz="4" w:space="0" w:color="auto"/>
            </w:tcBorders>
            <w:vAlign w:val="center"/>
          </w:tcPr>
          <w:p w14:paraId="1F0CE85C" w14:textId="0C8D8EEB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17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90F21" w14:textId="350B461D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3283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55AED" w14:textId="572B593C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13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36889" w14:textId="666C0B45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181" w:type="dxa"/>
            <w:gridSpan w:val="4"/>
            <w:tcBorders>
              <w:left w:val="single" w:sz="4" w:space="0" w:color="auto"/>
            </w:tcBorders>
            <w:vAlign w:val="center"/>
          </w:tcPr>
          <w:p w14:paraId="1AB1C7C2" w14:textId="407EAFCE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A934D4" w:rsidRPr="00F44541" w14:paraId="521126E1" w14:textId="542812DB" w:rsidTr="00BC2EC5">
        <w:tc>
          <w:tcPr>
            <w:tcW w:w="11132" w:type="dxa"/>
            <w:gridSpan w:val="34"/>
            <w:tcBorders>
              <w:bottom w:val="single" w:sz="8" w:space="0" w:color="auto"/>
            </w:tcBorders>
            <w:vAlign w:val="center"/>
          </w:tcPr>
          <w:p w14:paraId="20684BE1" w14:textId="6E36B45D" w:rsidR="00A934D4" w:rsidRPr="00F44541" w:rsidRDefault="00A934D4" w:rsidP="00A934D4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A934D4" w:rsidRPr="00F44541" w14:paraId="552679BF" w14:textId="77777777" w:rsidTr="0063444A">
        <w:tc>
          <w:tcPr>
            <w:tcW w:w="938" w:type="dxa"/>
            <w:vMerge w:val="restart"/>
            <w:vAlign w:val="center"/>
          </w:tcPr>
          <w:p w14:paraId="770D59CE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17" w:type="dxa"/>
            <w:gridSpan w:val="3"/>
            <w:vMerge w:val="restart"/>
            <w:vAlign w:val="center"/>
          </w:tcPr>
          <w:p w14:paraId="563B2C65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777" w:type="dxa"/>
            <w:gridSpan w:val="30"/>
            <w:tcBorders>
              <w:bottom w:val="single" w:sz="8" w:space="0" w:color="auto"/>
            </w:tcBorders>
            <w:vAlign w:val="center"/>
          </w:tcPr>
          <w:p w14:paraId="37230292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A934D4" w:rsidRPr="00F44541" w14:paraId="3CA6FABC" w14:textId="77777777" w:rsidTr="0063444A">
        <w:tc>
          <w:tcPr>
            <w:tcW w:w="938" w:type="dxa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6"/>
            <w:tcBorders>
              <w:bottom w:val="single" w:sz="8" w:space="0" w:color="auto"/>
            </w:tcBorders>
            <w:vAlign w:val="center"/>
          </w:tcPr>
          <w:p w14:paraId="4310A92D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F4454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F4454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F4454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7136F05F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F4454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F4454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vAlign w:val="center"/>
          </w:tcPr>
          <w:p w14:paraId="63B06239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F4454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18" w:type="dxa"/>
            <w:gridSpan w:val="7"/>
            <w:tcBorders>
              <w:bottom w:val="single" w:sz="8" w:space="0" w:color="auto"/>
            </w:tcBorders>
            <w:vAlign w:val="center"/>
          </w:tcPr>
          <w:p w14:paraId="00B50C56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F4454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A934D4" w:rsidRPr="00F44541" w14:paraId="5E96A1C5" w14:textId="77777777" w:rsidTr="0063444A">
        <w:tc>
          <w:tcPr>
            <w:tcW w:w="938" w:type="dxa"/>
            <w:tcBorders>
              <w:bottom w:val="single" w:sz="8" w:space="0" w:color="auto"/>
            </w:tcBorders>
          </w:tcPr>
          <w:p w14:paraId="6CEDE0AD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</w:tcPr>
          <w:p w14:paraId="7CD1451B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6"/>
            <w:tcBorders>
              <w:bottom w:val="single" w:sz="8" w:space="0" w:color="auto"/>
            </w:tcBorders>
          </w:tcPr>
          <w:p w14:paraId="03550B2F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14:paraId="709AAC9D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</w:tcPr>
          <w:p w14:paraId="78DCF91F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gridSpan w:val="7"/>
            <w:tcBorders>
              <w:bottom w:val="single" w:sz="8" w:space="0" w:color="auto"/>
            </w:tcBorders>
          </w:tcPr>
          <w:p w14:paraId="504E155E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934D4" w:rsidRPr="00F44541" w14:paraId="443F73EF" w14:textId="77777777" w:rsidTr="0063444A">
        <w:trPr>
          <w:trHeight w:val="40"/>
        </w:trPr>
        <w:tc>
          <w:tcPr>
            <w:tcW w:w="938" w:type="dxa"/>
            <w:tcBorders>
              <w:bottom w:val="single" w:sz="8" w:space="0" w:color="auto"/>
            </w:tcBorders>
          </w:tcPr>
          <w:p w14:paraId="53C8EE9D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</w:tcPr>
          <w:p w14:paraId="5E76D406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6"/>
            <w:tcBorders>
              <w:bottom w:val="single" w:sz="8" w:space="0" w:color="auto"/>
            </w:tcBorders>
          </w:tcPr>
          <w:p w14:paraId="0FB0E5F7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14:paraId="1072EAE8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</w:tcPr>
          <w:p w14:paraId="23AA8646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gridSpan w:val="7"/>
            <w:tcBorders>
              <w:bottom w:val="single" w:sz="8" w:space="0" w:color="auto"/>
            </w:tcBorders>
          </w:tcPr>
          <w:p w14:paraId="5FEDE38D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934D4" w:rsidRPr="00F44541" w14:paraId="522ACAFB" w14:textId="77777777" w:rsidTr="0063444A">
        <w:trPr>
          <w:trHeight w:val="331"/>
        </w:trPr>
        <w:tc>
          <w:tcPr>
            <w:tcW w:w="2355" w:type="dxa"/>
            <w:gridSpan w:val="4"/>
            <w:vAlign w:val="center"/>
          </w:tcPr>
          <w:p w14:paraId="514F7E40" w14:textId="77777777" w:rsidR="00A934D4" w:rsidRPr="00F44541" w:rsidRDefault="00A934D4" w:rsidP="00A934D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77" w:type="dxa"/>
            <w:gridSpan w:val="30"/>
            <w:vAlign w:val="center"/>
          </w:tcPr>
          <w:p w14:paraId="71AB42B3" w14:textId="77777777" w:rsidR="00A934D4" w:rsidRPr="00F44541" w:rsidRDefault="00A934D4" w:rsidP="00A934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F4454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F4454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F4454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F4454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</w:p>
        </w:tc>
      </w:tr>
      <w:tr w:rsidR="00A934D4" w:rsidRPr="00F44541" w14:paraId="617248CD" w14:textId="77777777" w:rsidTr="00BC2EC5">
        <w:trPr>
          <w:trHeight w:val="289"/>
        </w:trPr>
        <w:tc>
          <w:tcPr>
            <w:tcW w:w="1113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934D4" w:rsidRPr="00F44541" w14:paraId="1515C769" w14:textId="77777777" w:rsidTr="00411822">
        <w:trPr>
          <w:trHeight w:val="346"/>
        </w:trPr>
        <w:tc>
          <w:tcPr>
            <w:tcW w:w="5094" w:type="dxa"/>
            <w:gridSpan w:val="14"/>
            <w:tcBorders>
              <w:bottom w:val="single" w:sz="8" w:space="0" w:color="auto"/>
            </w:tcBorders>
            <w:vAlign w:val="center"/>
          </w:tcPr>
          <w:p w14:paraId="785FC15A" w14:textId="77777777" w:rsidR="00A934D4" w:rsidRPr="00F44541" w:rsidRDefault="00A934D4" w:rsidP="00A934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38" w:type="dxa"/>
            <w:gridSpan w:val="20"/>
            <w:tcBorders>
              <w:bottom w:val="single" w:sz="8" w:space="0" w:color="auto"/>
            </w:tcBorders>
            <w:vAlign w:val="center"/>
          </w:tcPr>
          <w:p w14:paraId="0C899495" w14:textId="5E8B2C22" w:rsidR="00A934D4" w:rsidRPr="00F44541" w:rsidRDefault="00A934D4" w:rsidP="00A934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15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.2025</w:t>
            </w:r>
          </w:p>
        </w:tc>
      </w:tr>
      <w:tr w:rsidR="00A934D4" w:rsidRPr="00F44541" w14:paraId="71BEA872" w14:textId="77777777" w:rsidTr="00411822">
        <w:trPr>
          <w:trHeight w:val="92"/>
        </w:trPr>
        <w:tc>
          <w:tcPr>
            <w:tcW w:w="5094" w:type="dxa"/>
            <w:gridSpan w:val="14"/>
            <w:vMerge w:val="restart"/>
            <w:vAlign w:val="center"/>
          </w:tcPr>
          <w:p w14:paraId="7F8FD238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984" w:type="dxa"/>
            <w:gridSpan w:val="12"/>
            <w:tcBorders>
              <w:bottom w:val="single" w:sz="8" w:space="0" w:color="auto"/>
            </w:tcBorders>
            <w:vAlign w:val="center"/>
          </w:tcPr>
          <w:p w14:paraId="4B80AEB2" w14:textId="77777777" w:rsidR="00A934D4" w:rsidRPr="00F44541" w:rsidRDefault="00A934D4" w:rsidP="00A934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        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054" w:type="dxa"/>
            <w:gridSpan w:val="8"/>
            <w:tcBorders>
              <w:bottom w:val="single" w:sz="8" w:space="0" w:color="auto"/>
            </w:tcBorders>
            <w:vAlign w:val="center"/>
          </w:tcPr>
          <w:p w14:paraId="22BAC259" w14:textId="77777777" w:rsidR="00A934D4" w:rsidRPr="00F44541" w:rsidRDefault="00A934D4" w:rsidP="00A934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       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A934D4" w:rsidRPr="00F44541" w14:paraId="04C80107" w14:textId="77777777" w:rsidTr="00411822">
        <w:trPr>
          <w:trHeight w:val="92"/>
        </w:trPr>
        <w:tc>
          <w:tcPr>
            <w:tcW w:w="5094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984" w:type="dxa"/>
            <w:gridSpan w:val="12"/>
            <w:tcBorders>
              <w:bottom w:val="single" w:sz="8" w:space="0" w:color="auto"/>
            </w:tcBorders>
            <w:vAlign w:val="center"/>
          </w:tcPr>
          <w:p w14:paraId="52AB2202" w14:textId="0ABC684F" w:rsidR="00A934D4" w:rsidRPr="00F44541" w:rsidRDefault="00A934D4" w:rsidP="00A934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16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10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.2025</w:t>
            </w:r>
          </w:p>
        </w:tc>
        <w:tc>
          <w:tcPr>
            <w:tcW w:w="3054" w:type="dxa"/>
            <w:gridSpan w:val="8"/>
            <w:tcBorders>
              <w:bottom w:val="single" w:sz="8" w:space="0" w:color="auto"/>
            </w:tcBorders>
            <w:vAlign w:val="center"/>
          </w:tcPr>
          <w:p w14:paraId="0A4499AC" w14:textId="6E578689" w:rsidR="00A934D4" w:rsidRPr="00F44541" w:rsidRDefault="00A934D4" w:rsidP="00A934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26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10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.2025</w:t>
            </w:r>
          </w:p>
        </w:tc>
      </w:tr>
      <w:tr w:rsidR="00A934D4" w:rsidRPr="00F44541" w14:paraId="2254FA5C" w14:textId="77777777" w:rsidTr="009D243F">
        <w:trPr>
          <w:trHeight w:val="391"/>
        </w:trPr>
        <w:tc>
          <w:tcPr>
            <w:tcW w:w="11132" w:type="dxa"/>
            <w:gridSpan w:val="3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7CED8FAB" w:rsidR="00A934D4" w:rsidRPr="00F44541" w:rsidRDefault="00A934D4" w:rsidP="00A934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Ընտրված մասնակցին պայմանագիր կնքելու առաջարկի ծանուցման ամսաթիվը`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30</w:t>
            </w:r>
            <w:r w:rsidRPr="000A1664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</w:t>
            </w:r>
            <w:r w:rsidRPr="000A166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.2025</w:t>
            </w:r>
          </w:p>
        </w:tc>
      </w:tr>
      <w:tr w:rsidR="00A934D4" w:rsidRPr="00F44541" w14:paraId="3C75DA26" w14:textId="77777777" w:rsidTr="00411822">
        <w:trPr>
          <w:trHeight w:val="344"/>
        </w:trPr>
        <w:tc>
          <w:tcPr>
            <w:tcW w:w="5094" w:type="dxa"/>
            <w:gridSpan w:val="14"/>
            <w:tcBorders>
              <w:bottom w:val="single" w:sz="8" w:space="0" w:color="auto"/>
            </w:tcBorders>
            <w:vAlign w:val="center"/>
          </w:tcPr>
          <w:p w14:paraId="311570B1" w14:textId="77777777" w:rsidR="00A934D4" w:rsidRPr="00F44541" w:rsidRDefault="00A934D4" w:rsidP="00A934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38" w:type="dxa"/>
            <w:gridSpan w:val="20"/>
            <w:tcBorders>
              <w:bottom w:val="single" w:sz="8" w:space="0" w:color="auto"/>
            </w:tcBorders>
            <w:vAlign w:val="center"/>
          </w:tcPr>
          <w:p w14:paraId="1E9104E7" w14:textId="58DCE69C" w:rsidR="00A934D4" w:rsidRPr="00A934D4" w:rsidRDefault="00A934D4" w:rsidP="00A934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A934D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31.10.2025-03.11.2025</w:t>
            </w:r>
          </w:p>
        </w:tc>
      </w:tr>
      <w:tr w:rsidR="00A934D4" w:rsidRPr="00F44541" w14:paraId="0682C6BE" w14:textId="77777777" w:rsidTr="00411822">
        <w:trPr>
          <w:trHeight w:val="344"/>
        </w:trPr>
        <w:tc>
          <w:tcPr>
            <w:tcW w:w="5094" w:type="dxa"/>
            <w:gridSpan w:val="14"/>
            <w:tcBorders>
              <w:bottom w:val="single" w:sz="8" w:space="0" w:color="auto"/>
            </w:tcBorders>
            <w:vAlign w:val="center"/>
          </w:tcPr>
          <w:p w14:paraId="103EC18B" w14:textId="77777777" w:rsidR="00A934D4" w:rsidRPr="00F44541" w:rsidRDefault="00A934D4" w:rsidP="00A934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38" w:type="dxa"/>
            <w:gridSpan w:val="20"/>
            <w:tcBorders>
              <w:bottom w:val="single" w:sz="8" w:space="0" w:color="auto"/>
            </w:tcBorders>
            <w:vAlign w:val="center"/>
          </w:tcPr>
          <w:p w14:paraId="5293ADE3" w14:textId="2D87D433" w:rsidR="00A934D4" w:rsidRPr="00A934D4" w:rsidRDefault="00A934D4" w:rsidP="00A934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934D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31.10.2025-03.11.2025</w:t>
            </w:r>
          </w:p>
        </w:tc>
      </w:tr>
      <w:tr w:rsidR="00A934D4" w:rsidRPr="00F44541" w14:paraId="79A64497" w14:textId="77777777" w:rsidTr="00BC2EC5">
        <w:trPr>
          <w:trHeight w:val="288"/>
        </w:trPr>
        <w:tc>
          <w:tcPr>
            <w:tcW w:w="11132" w:type="dxa"/>
            <w:gridSpan w:val="34"/>
            <w:shd w:val="clear" w:color="auto" w:fill="99CCFF"/>
            <w:vAlign w:val="center"/>
          </w:tcPr>
          <w:p w14:paraId="620F225D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934D4" w:rsidRPr="00F44541" w14:paraId="4E4EA255" w14:textId="77777777" w:rsidTr="0063444A">
        <w:tc>
          <w:tcPr>
            <w:tcW w:w="938" w:type="dxa"/>
            <w:vMerge w:val="restart"/>
            <w:vAlign w:val="center"/>
          </w:tcPr>
          <w:p w14:paraId="7AA249E4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17" w:type="dxa"/>
            <w:gridSpan w:val="3"/>
            <w:vMerge w:val="restart"/>
            <w:vAlign w:val="center"/>
          </w:tcPr>
          <w:p w14:paraId="3EF9A58A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777" w:type="dxa"/>
            <w:gridSpan w:val="30"/>
            <w:vAlign w:val="center"/>
          </w:tcPr>
          <w:p w14:paraId="0A5086C3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A934D4" w:rsidRPr="00F44541" w14:paraId="11F19FA1" w14:textId="77777777" w:rsidTr="0063444A">
        <w:trPr>
          <w:trHeight w:val="237"/>
        </w:trPr>
        <w:tc>
          <w:tcPr>
            <w:tcW w:w="938" w:type="dxa"/>
            <w:vMerge/>
            <w:vAlign w:val="center"/>
          </w:tcPr>
          <w:p w14:paraId="39B67943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vAlign w:val="center"/>
          </w:tcPr>
          <w:p w14:paraId="2856C5C6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52" w:type="dxa"/>
            <w:gridSpan w:val="8"/>
            <w:vMerge w:val="restart"/>
            <w:vAlign w:val="center"/>
          </w:tcPr>
          <w:p w14:paraId="23EE0CE1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vAlign w:val="center"/>
          </w:tcPr>
          <w:p w14:paraId="7E70E64E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vAlign w:val="center"/>
          </w:tcPr>
          <w:p w14:paraId="4C4044FB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vAlign w:val="center"/>
          </w:tcPr>
          <w:p w14:paraId="58A33AC2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3093" w:type="dxa"/>
            <w:gridSpan w:val="9"/>
            <w:vAlign w:val="center"/>
          </w:tcPr>
          <w:p w14:paraId="0911FBB2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A934D4" w:rsidRPr="00F44541" w14:paraId="4DC53241" w14:textId="77777777" w:rsidTr="0063444A">
        <w:trPr>
          <w:trHeight w:val="238"/>
        </w:trPr>
        <w:tc>
          <w:tcPr>
            <w:tcW w:w="938" w:type="dxa"/>
            <w:vMerge/>
            <w:vAlign w:val="center"/>
          </w:tcPr>
          <w:p w14:paraId="7D858D4B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vAlign w:val="center"/>
          </w:tcPr>
          <w:p w14:paraId="078A8417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52" w:type="dxa"/>
            <w:gridSpan w:val="8"/>
            <w:vMerge/>
            <w:vAlign w:val="center"/>
          </w:tcPr>
          <w:p w14:paraId="67FA13FC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vAlign w:val="center"/>
          </w:tcPr>
          <w:p w14:paraId="7FDD9C22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vAlign w:val="center"/>
          </w:tcPr>
          <w:p w14:paraId="73BBD2A3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14:paraId="078CB506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93" w:type="dxa"/>
            <w:gridSpan w:val="9"/>
            <w:vAlign w:val="center"/>
          </w:tcPr>
          <w:p w14:paraId="3C0959C2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A934D4" w:rsidRPr="00F44541" w14:paraId="75FDA7D8" w14:textId="77777777" w:rsidTr="0063444A">
        <w:trPr>
          <w:trHeight w:val="263"/>
        </w:trPr>
        <w:tc>
          <w:tcPr>
            <w:tcW w:w="938" w:type="dxa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52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4E30FE9E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63" w:type="dxa"/>
            <w:gridSpan w:val="3"/>
            <w:tcBorders>
              <w:bottom w:val="single" w:sz="8" w:space="0" w:color="auto"/>
            </w:tcBorders>
            <w:vAlign w:val="center"/>
          </w:tcPr>
          <w:p w14:paraId="48A4D149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C55F8C" w:rsidRPr="00F44541" w14:paraId="23487FC0" w14:textId="77777777" w:rsidTr="00B6291A">
        <w:trPr>
          <w:trHeight w:val="146"/>
        </w:trPr>
        <w:tc>
          <w:tcPr>
            <w:tcW w:w="938" w:type="dxa"/>
            <w:vAlign w:val="center"/>
          </w:tcPr>
          <w:p w14:paraId="7E7382A1" w14:textId="4794B720" w:rsidR="00C55F8C" w:rsidRPr="00C55F8C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17</w:t>
            </w:r>
          </w:p>
        </w:tc>
        <w:tc>
          <w:tcPr>
            <w:tcW w:w="1417" w:type="dxa"/>
            <w:gridSpan w:val="3"/>
          </w:tcPr>
          <w:p w14:paraId="30676209" w14:textId="6312411F" w:rsidR="00C55F8C" w:rsidRPr="0063444A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6"/>
                <w:szCs w:val="16"/>
                <w:lang w:val="hy-AM" w:eastAsia="ru-RU"/>
              </w:rPr>
              <w:t>«Կոնցեռն-Էներգոմաշ» ՓԲԸ</w:t>
            </w:r>
          </w:p>
        </w:tc>
        <w:tc>
          <w:tcPr>
            <w:tcW w:w="1952" w:type="dxa"/>
            <w:gridSpan w:val="8"/>
            <w:vAlign w:val="center"/>
          </w:tcPr>
          <w:p w14:paraId="0928BD61" w14:textId="687477C1" w:rsidR="00C55F8C" w:rsidRPr="0063444A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af-ZA" w:eastAsia="ru-RU"/>
              </w:rPr>
            </w:pPr>
            <w:r w:rsidRPr="0063444A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ՄՍԱԿ-ԳՀԱՊՁԲ-25/90</w:t>
            </w:r>
            <w:r w:rsidRPr="0063444A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1</w:t>
            </w:r>
            <w:r w:rsidRPr="0063444A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»</w:t>
            </w:r>
          </w:p>
        </w:tc>
        <w:tc>
          <w:tcPr>
            <w:tcW w:w="1523" w:type="dxa"/>
            <w:gridSpan w:val="5"/>
            <w:vAlign w:val="center"/>
          </w:tcPr>
          <w:p w14:paraId="7AF5D800" w14:textId="40CFE01D" w:rsidR="00C55F8C" w:rsidRPr="00F4454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03.10.2025</w:t>
            </w:r>
          </w:p>
        </w:tc>
        <w:tc>
          <w:tcPr>
            <w:tcW w:w="1136" w:type="dxa"/>
            <w:gridSpan w:val="4"/>
            <w:vAlign w:val="center"/>
          </w:tcPr>
          <w:p w14:paraId="446C66D2" w14:textId="05DF8B06" w:rsidR="00C55F8C" w:rsidRPr="00F4454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25.12.2025</w:t>
            </w:r>
          </w:p>
        </w:tc>
        <w:tc>
          <w:tcPr>
            <w:tcW w:w="1073" w:type="dxa"/>
            <w:gridSpan w:val="4"/>
            <w:vAlign w:val="center"/>
          </w:tcPr>
          <w:p w14:paraId="0DB152A5" w14:textId="77777777" w:rsidR="00C55F8C" w:rsidRPr="00F4454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vAlign w:val="center"/>
          </w:tcPr>
          <w:p w14:paraId="66BC3AF0" w14:textId="23DA662F" w:rsidR="00C55F8C" w:rsidRPr="00F4454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480.000</w:t>
            </w:r>
          </w:p>
        </w:tc>
        <w:tc>
          <w:tcPr>
            <w:tcW w:w="1963" w:type="dxa"/>
            <w:gridSpan w:val="3"/>
            <w:vAlign w:val="center"/>
          </w:tcPr>
          <w:p w14:paraId="5E2DEF77" w14:textId="479B7656" w:rsidR="00C55F8C" w:rsidRPr="00B5430C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480.000</w:t>
            </w:r>
          </w:p>
        </w:tc>
      </w:tr>
      <w:tr w:rsidR="00C55F8C" w:rsidRPr="00F44541" w14:paraId="5D51BAC5" w14:textId="77777777" w:rsidTr="00B6291A">
        <w:trPr>
          <w:trHeight w:val="146"/>
        </w:trPr>
        <w:tc>
          <w:tcPr>
            <w:tcW w:w="938" w:type="dxa"/>
            <w:vAlign w:val="center"/>
          </w:tcPr>
          <w:p w14:paraId="64F7209B" w14:textId="13923A6D" w:rsidR="00C55F8C" w:rsidRPr="00F4454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val="hy-AM" w:eastAsia="ru-RU"/>
              </w:rPr>
              <w:t>1-16</w:t>
            </w:r>
          </w:p>
        </w:tc>
        <w:tc>
          <w:tcPr>
            <w:tcW w:w="1417" w:type="dxa"/>
            <w:gridSpan w:val="3"/>
            <w:vAlign w:val="center"/>
          </w:tcPr>
          <w:p w14:paraId="77AAD078" w14:textId="73206B3E" w:rsidR="00C55F8C" w:rsidRPr="00F4454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iCs/>
                <w:sz w:val="16"/>
                <w:szCs w:val="16"/>
                <w:lang w:val="hy-AM" w:eastAsia="ru-RU"/>
              </w:rPr>
            </w:pPr>
            <w:r w:rsidRPr="0063444A">
              <w:rPr>
                <w:rFonts w:ascii="GHEA Grapalat" w:eastAsia="Times New Roman" w:hAnsi="GHEA Grapalat" w:cs="Sylfaen"/>
                <w:b/>
                <w:bCs/>
                <w:iCs/>
                <w:sz w:val="16"/>
                <w:szCs w:val="16"/>
                <w:lang w:val="hy-AM" w:eastAsia="ru-RU"/>
              </w:rPr>
              <w:t>"ՌՈՄԱ" ՍՊԸ</w:t>
            </w:r>
          </w:p>
        </w:tc>
        <w:tc>
          <w:tcPr>
            <w:tcW w:w="1952" w:type="dxa"/>
            <w:gridSpan w:val="8"/>
            <w:vAlign w:val="center"/>
          </w:tcPr>
          <w:p w14:paraId="6F0C7697" w14:textId="19AB0022" w:rsidR="00C55F8C" w:rsidRPr="0063444A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af-ZA" w:eastAsia="ru-RU"/>
              </w:rPr>
            </w:pPr>
            <w:r w:rsidRPr="0063444A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ՄՍԱԿ-ԳՀԱՊՁԲ-25/90</w:t>
            </w:r>
            <w:r w:rsidRPr="0063444A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2</w:t>
            </w:r>
            <w:r w:rsidRPr="0063444A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»</w:t>
            </w:r>
          </w:p>
        </w:tc>
        <w:tc>
          <w:tcPr>
            <w:tcW w:w="1523" w:type="dxa"/>
            <w:gridSpan w:val="5"/>
            <w:vAlign w:val="center"/>
          </w:tcPr>
          <w:p w14:paraId="4C2E6761" w14:textId="6CAA0B4A" w:rsidR="00C55F8C" w:rsidRPr="00F4454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31.10.2025</w:t>
            </w:r>
          </w:p>
        </w:tc>
        <w:tc>
          <w:tcPr>
            <w:tcW w:w="1136" w:type="dxa"/>
            <w:gridSpan w:val="4"/>
            <w:vAlign w:val="center"/>
          </w:tcPr>
          <w:p w14:paraId="2B40DD11" w14:textId="1B1EC1F1" w:rsidR="00C55F8C" w:rsidRPr="00F4454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25.12.2025</w:t>
            </w:r>
          </w:p>
        </w:tc>
        <w:tc>
          <w:tcPr>
            <w:tcW w:w="1073" w:type="dxa"/>
            <w:gridSpan w:val="4"/>
            <w:vAlign w:val="center"/>
          </w:tcPr>
          <w:p w14:paraId="726D8D12" w14:textId="77777777" w:rsidR="00C55F8C" w:rsidRPr="00F4454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vAlign w:val="center"/>
          </w:tcPr>
          <w:p w14:paraId="6FC9D8B5" w14:textId="40EB3E9D" w:rsidR="00C55F8C" w:rsidRPr="00F4454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2.975.220</w:t>
            </w:r>
          </w:p>
        </w:tc>
        <w:tc>
          <w:tcPr>
            <w:tcW w:w="1963" w:type="dxa"/>
            <w:gridSpan w:val="3"/>
            <w:vAlign w:val="center"/>
          </w:tcPr>
          <w:p w14:paraId="2D8B8A9F" w14:textId="2510D937" w:rsidR="00C55F8C" w:rsidRPr="00B5430C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2.975.220</w:t>
            </w:r>
          </w:p>
        </w:tc>
      </w:tr>
      <w:tr w:rsidR="00A934D4" w:rsidRPr="00F44541" w14:paraId="41E4ED39" w14:textId="77777777" w:rsidTr="00BC2EC5">
        <w:trPr>
          <w:trHeight w:val="150"/>
        </w:trPr>
        <w:tc>
          <w:tcPr>
            <w:tcW w:w="11132" w:type="dxa"/>
            <w:gridSpan w:val="34"/>
            <w:vAlign w:val="center"/>
          </w:tcPr>
          <w:p w14:paraId="7265AE84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A934D4" w:rsidRPr="00F44541" w14:paraId="1F657639" w14:textId="77777777" w:rsidTr="0063444A">
        <w:trPr>
          <w:trHeight w:val="125"/>
        </w:trPr>
        <w:tc>
          <w:tcPr>
            <w:tcW w:w="938" w:type="dxa"/>
            <w:tcBorders>
              <w:bottom w:val="single" w:sz="8" w:space="0" w:color="auto"/>
            </w:tcBorders>
            <w:vAlign w:val="center"/>
          </w:tcPr>
          <w:p w14:paraId="066D7382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vAlign w:val="center"/>
          </w:tcPr>
          <w:p w14:paraId="2FF506DD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2782" w:type="dxa"/>
            <w:gridSpan w:val="12"/>
            <w:tcBorders>
              <w:bottom w:val="single" w:sz="8" w:space="0" w:color="auto"/>
            </w:tcBorders>
            <w:vAlign w:val="center"/>
          </w:tcPr>
          <w:p w14:paraId="66150E72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vAlign w:val="center"/>
          </w:tcPr>
          <w:p w14:paraId="50D8142A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.-</w:t>
            </w:r>
            <w:proofErr w:type="spellStart"/>
            <w:proofErr w:type="gram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727" w:type="dxa"/>
            <w:gridSpan w:val="6"/>
            <w:tcBorders>
              <w:bottom w:val="single" w:sz="8" w:space="0" w:color="auto"/>
            </w:tcBorders>
            <w:vAlign w:val="center"/>
          </w:tcPr>
          <w:p w14:paraId="0C8A668E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2252" w:type="dxa"/>
            <w:gridSpan w:val="6"/>
            <w:tcBorders>
              <w:bottom w:val="single" w:sz="8" w:space="0" w:color="auto"/>
            </w:tcBorders>
            <w:vAlign w:val="center"/>
          </w:tcPr>
          <w:p w14:paraId="348CFA27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C55F8C" w:rsidRPr="00F44541" w14:paraId="1D9EFD26" w14:textId="77777777" w:rsidTr="000A22E9">
        <w:trPr>
          <w:trHeight w:val="155"/>
        </w:trPr>
        <w:tc>
          <w:tcPr>
            <w:tcW w:w="938" w:type="dxa"/>
            <w:tcBorders>
              <w:bottom w:val="single" w:sz="8" w:space="0" w:color="auto"/>
            </w:tcBorders>
            <w:vAlign w:val="center"/>
          </w:tcPr>
          <w:p w14:paraId="0CCC2951" w14:textId="603411DB" w:rsidR="00C55F8C" w:rsidRPr="001348B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17</w:t>
            </w: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</w:tcPr>
          <w:p w14:paraId="0F59C3EC" w14:textId="692DD692" w:rsidR="00C55F8C" w:rsidRPr="001348B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6"/>
                <w:szCs w:val="16"/>
                <w:lang w:val="hy-AM" w:eastAsia="ru-RU"/>
              </w:rPr>
            </w:pPr>
            <w:r w:rsidRPr="001348B1">
              <w:rPr>
                <w:rFonts w:ascii="GHEA Grapalat" w:eastAsia="Times New Roman" w:hAnsi="GHEA Grapalat" w:cs="Sylfaen"/>
                <w:b/>
                <w:iCs/>
                <w:sz w:val="16"/>
                <w:szCs w:val="16"/>
                <w:lang w:val="hy-AM" w:eastAsia="ru-RU"/>
              </w:rPr>
              <w:t>«Կոնցեռն-Էներգոմաշ» ՓԲԸ</w:t>
            </w:r>
          </w:p>
        </w:tc>
        <w:tc>
          <w:tcPr>
            <w:tcW w:w="2782" w:type="dxa"/>
            <w:gridSpan w:val="12"/>
            <w:tcBorders>
              <w:bottom w:val="single" w:sz="8" w:space="0" w:color="auto"/>
            </w:tcBorders>
            <w:vAlign w:val="center"/>
          </w:tcPr>
          <w:p w14:paraId="01BDF0C2" w14:textId="3E7AAB98" w:rsidR="00C55F8C" w:rsidRPr="001348B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6"/>
                <w:szCs w:val="16"/>
                <w:lang w:val="pt-BR" w:eastAsia="ru-RU"/>
              </w:rPr>
            </w:pPr>
            <w:r w:rsidRPr="001348B1">
              <w:rPr>
                <w:rFonts w:ascii="GHEA Grapalat" w:hAnsi="GHEA Grapalat" w:cs="Cambria Math"/>
                <w:b/>
                <w:sz w:val="16"/>
                <w:szCs w:val="16"/>
              </w:rPr>
              <w:t>ՀՀ</w:t>
            </w:r>
            <w:r w:rsidRPr="001348B1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348B1">
              <w:rPr>
                <w:rFonts w:ascii="GHEA Grapalat" w:hAnsi="GHEA Grapalat" w:cs="Cambria Math"/>
                <w:b/>
                <w:sz w:val="16"/>
                <w:szCs w:val="16"/>
              </w:rPr>
              <w:t>ք</w:t>
            </w:r>
            <w:r w:rsidRPr="001348B1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1348B1">
              <w:rPr>
                <w:rFonts w:ascii="GHEA Grapalat" w:hAnsi="GHEA Grapalat" w:cs="Cambria Math"/>
                <w:b/>
                <w:sz w:val="16"/>
                <w:szCs w:val="16"/>
              </w:rPr>
              <w:t>Երևան</w:t>
            </w:r>
            <w:proofErr w:type="spellEnd"/>
            <w:r w:rsidRPr="001348B1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1348B1">
              <w:rPr>
                <w:rFonts w:ascii="GHEA Grapalat" w:hAnsi="GHEA Grapalat" w:cs="Cambria Math"/>
                <w:b/>
                <w:sz w:val="16"/>
                <w:szCs w:val="16"/>
              </w:rPr>
              <w:t>Ազատության</w:t>
            </w:r>
            <w:proofErr w:type="spellEnd"/>
            <w:r w:rsidRPr="001348B1">
              <w:rPr>
                <w:rFonts w:ascii="GHEA Grapalat" w:hAnsi="GHEA Grapalat"/>
                <w:b/>
                <w:sz w:val="16"/>
                <w:szCs w:val="16"/>
              </w:rPr>
              <w:t xml:space="preserve"> 26/8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vAlign w:val="center"/>
          </w:tcPr>
          <w:p w14:paraId="6EC9E28B" w14:textId="0315AB02" w:rsidR="00C55F8C" w:rsidRPr="001348B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6"/>
                <w:szCs w:val="16"/>
                <w:lang w:val="hy-AM" w:eastAsia="ru-RU"/>
              </w:rPr>
            </w:pPr>
            <w:r w:rsidRPr="001348B1">
              <w:rPr>
                <w:rFonts w:ascii="GHEA Grapalat" w:hAnsi="GHEA Grapalat"/>
                <w:b/>
                <w:sz w:val="16"/>
                <w:szCs w:val="16"/>
              </w:rPr>
              <w:t>lawyer@c-e.am</w:t>
            </w:r>
          </w:p>
        </w:tc>
        <w:tc>
          <w:tcPr>
            <w:tcW w:w="1727" w:type="dxa"/>
            <w:gridSpan w:val="6"/>
            <w:tcBorders>
              <w:bottom w:val="single" w:sz="8" w:space="0" w:color="auto"/>
            </w:tcBorders>
            <w:vAlign w:val="center"/>
          </w:tcPr>
          <w:p w14:paraId="5204E4CF" w14:textId="714E1575" w:rsidR="00C55F8C" w:rsidRPr="001348B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</w:pPr>
            <w:r w:rsidRPr="001348B1">
              <w:rPr>
                <w:rFonts w:ascii="GHEA Grapalat" w:hAnsi="GHEA Grapalat"/>
                <w:b/>
                <w:sz w:val="16"/>
                <w:szCs w:val="16"/>
              </w:rPr>
              <w:t>163075481800</w:t>
            </w:r>
          </w:p>
        </w:tc>
        <w:tc>
          <w:tcPr>
            <w:tcW w:w="2252" w:type="dxa"/>
            <w:gridSpan w:val="6"/>
            <w:tcBorders>
              <w:bottom w:val="single" w:sz="8" w:space="0" w:color="auto"/>
            </w:tcBorders>
            <w:vAlign w:val="center"/>
          </w:tcPr>
          <w:p w14:paraId="20CAC2C7" w14:textId="5B9A3060" w:rsidR="00C55F8C" w:rsidRPr="001348B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1348B1">
              <w:rPr>
                <w:rFonts w:ascii="GHEA Grapalat" w:hAnsi="GHEA Grapalat"/>
                <w:b/>
                <w:sz w:val="16"/>
                <w:szCs w:val="16"/>
              </w:rPr>
              <w:t>00856548</w:t>
            </w:r>
          </w:p>
        </w:tc>
      </w:tr>
      <w:tr w:rsidR="00C55F8C" w:rsidRPr="000A22E9" w14:paraId="508BE58C" w14:textId="77777777" w:rsidTr="000A22E9">
        <w:trPr>
          <w:trHeight w:val="155"/>
        </w:trPr>
        <w:tc>
          <w:tcPr>
            <w:tcW w:w="938" w:type="dxa"/>
            <w:tcBorders>
              <w:bottom w:val="single" w:sz="8" w:space="0" w:color="auto"/>
            </w:tcBorders>
            <w:vAlign w:val="center"/>
          </w:tcPr>
          <w:p w14:paraId="34A25023" w14:textId="489DE091" w:rsidR="00C55F8C" w:rsidRPr="001348B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val="hy-AM" w:eastAsia="ru-RU"/>
              </w:rPr>
              <w:t>1-16</w:t>
            </w: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vAlign w:val="center"/>
          </w:tcPr>
          <w:p w14:paraId="51E9252E" w14:textId="519FFABE" w:rsidR="00C55F8C" w:rsidRPr="001348B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6"/>
                <w:szCs w:val="16"/>
                <w:lang w:val="hy-AM" w:eastAsia="ru-RU"/>
              </w:rPr>
            </w:pPr>
            <w:r w:rsidRPr="001348B1">
              <w:rPr>
                <w:rFonts w:ascii="GHEA Grapalat" w:eastAsia="Times New Roman" w:hAnsi="GHEA Grapalat" w:cs="Sylfaen"/>
                <w:b/>
                <w:iCs/>
                <w:sz w:val="16"/>
                <w:szCs w:val="16"/>
                <w:lang w:val="hy-AM" w:eastAsia="ru-RU"/>
              </w:rPr>
              <w:t>"ՌՈՄԱ" ՍՊԸ</w:t>
            </w:r>
          </w:p>
        </w:tc>
        <w:tc>
          <w:tcPr>
            <w:tcW w:w="2782" w:type="dxa"/>
            <w:gridSpan w:val="12"/>
            <w:tcBorders>
              <w:bottom w:val="single" w:sz="8" w:space="0" w:color="auto"/>
            </w:tcBorders>
            <w:vAlign w:val="center"/>
          </w:tcPr>
          <w:p w14:paraId="78444713" w14:textId="4E851AC3" w:rsidR="00C55F8C" w:rsidRPr="001348B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6"/>
                <w:szCs w:val="16"/>
                <w:lang w:val="hy-AM" w:eastAsia="ru-RU"/>
              </w:rPr>
            </w:pPr>
            <w:r w:rsidRPr="001348B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ՀՀ, ք. Երևան, Ավան, Մ. Բաբաջանյան 9/5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vAlign w:val="center"/>
          </w:tcPr>
          <w:p w14:paraId="6E679D49" w14:textId="4ABE54E9" w:rsidR="00C55F8C" w:rsidRPr="001348B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6"/>
                <w:szCs w:val="16"/>
                <w:lang w:val="pt-BR" w:eastAsia="ru-RU"/>
              </w:rPr>
            </w:pPr>
            <w:r w:rsidRPr="001348B1">
              <w:rPr>
                <w:rFonts w:ascii="GHEA Grapalat" w:hAnsi="GHEA Grapalat"/>
                <w:b/>
                <w:sz w:val="16"/>
                <w:szCs w:val="16"/>
                <w:lang w:val="hy-AM"/>
              </w:rPr>
              <w:t>romanllcgnumner@gmail.com</w:t>
            </w:r>
          </w:p>
        </w:tc>
        <w:tc>
          <w:tcPr>
            <w:tcW w:w="1727" w:type="dxa"/>
            <w:gridSpan w:val="6"/>
            <w:tcBorders>
              <w:bottom w:val="single" w:sz="8" w:space="0" w:color="auto"/>
            </w:tcBorders>
            <w:vAlign w:val="center"/>
          </w:tcPr>
          <w:p w14:paraId="1809DD40" w14:textId="77777777" w:rsidR="00C55F8C" w:rsidRPr="001348B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</w:pPr>
          </w:p>
        </w:tc>
        <w:tc>
          <w:tcPr>
            <w:tcW w:w="2252" w:type="dxa"/>
            <w:gridSpan w:val="6"/>
            <w:tcBorders>
              <w:bottom w:val="single" w:sz="8" w:space="0" w:color="auto"/>
            </w:tcBorders>
            <w:vAlign w:val="center"/>
          </w:tcPr>
          <w:p w14:paraId="4D79B119" w14:textId="2A13CE33" w:rsidR="00C55F8C" w:rsidRPr="001348B1" w:rsidRDefault="00C55F8C" w:rsidP="00C55F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</w:pPr>
            <w:r w:rsidRPr="001348B1">
              <w:rPr>
                <w:rFonts w:ascii="GHEA Grapalat" w:hAnsi="GHEA Grapalat"/>
                <w:b/>
                <w:sz w:val="16"/>
                <w:szCs w:val="16"/>
                <w:lang w:val="hy-AM"/>
              </w:rPr>
              <w:t>00045967</w:t>
            </w:r>
          </w:p>
        </w:tc>
      </w:tr>
      <w:tr w:rsidR="00A934D4" w:rsidRPr="000A22E9" w14:paraId="496A046D" w14:textId="77777777" w:rsidTr="00BC2EC5">
        <w:trPr>
          <w:trHeight w:val="288"/>
        </w:trPr>
        <w:tc>
          <w:tcPr>
            <w:tcW w:w="11132" w:type="dxa"/>
            <w:gridSpan w:val="34"/>
            <w:shd w:val="clear" w:color="auto" w:fill="99CCFF"/>
            <w:vAlign w:val="center"/>
          </w:tcPr>
          <w:p w14:paraId="393BE26B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934D4" w:rsidRPr="00D36D32" w14:paraId="3863A00B" w14:textId="77777777" w:rsidTr="004118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A934D4" w:rsidRPr="00F44541" w:rsidRDefault="00A934D4" w:rsidP="00A934D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595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77777777" w:rsidR="00A934D4" w:rsidRPr="00F44541" w:rsidRDefault="00A934D4" w:rsidP="00A934D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F4454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44541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A934D4" w:rsidRPr="00D36D32" w14:paraId="485BF528" w14:textId="77777777" w:rsidTr="00BC2EC5">
        <w:trPr>
          <w:trHeight w:val="288"/>
        </w:trPr>
        <w:tc>
          <w:tcPr>
            <w:tcW w:w="11132" w:type="dxa"/>
            <w:gridSpan w:val="34"/>
            <w:shd w:val="clear" w:color="auto" w:fill="99CCFF"/>
            <w:vAlign w:val="center"/>
          </w:tcPr>
          <w:p w14:paraId="60FF974B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934D4" w:rsidRPr="00D36D32" w14:paraId="7DB42300" w14:textId="77777777" w:rsidTr="00BC2EC5">
        <w:trPr>
          <w:trHeight w:val="288"/>
        </w:trPr>
        <w:tc>
          <w:tcPr>
            <w:tcW w:w="11132" w:type="dxa"/>
            <w:gridSpan w:val="34"/>
            <w:vAlign w:val="center"/>
          </w:tcPr>
          <w:p w14:paraId="0AD8E25E" w14:textId="79FFEC38" w:rsidR="00A934D4" w:rsidRPr="00F44541" w:rsidRDefault="00A934D4" w:rsidP="00A934D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10 օրացուցային օրվա ընթացքում:</w:t>
            </w:r>
          </w:p>
          <w:p w14:paraId="3D70D3AA" w14:textId="77777777" w:rsidR="00A934D4" w:rsidRPr="00F44541" w:rsidRDefault="00A934D4" w:rsidP="00A934D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A934D4" w:rsidRPr="00F44541" w:rsidRDefault="00A934D4" w:rsidP="00A934D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A934D4" w:rsidRPr="00F44541" w:rsidRDefault="00A934D4" w:rsidP="00A934D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A934D4" w:rsidRPr="00F44541" w:rsidRDefault="00A934D4" w:rsidP="00A934D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3F9DEE24" w:rsidR="00A934D4" w:rsidRPr="00F44541" w:rsidRDefault="00A934D4" w:rsidP="00A934D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A934D4" w:rsidRPr="00F44541" w:rsidRDefault="00A934D4" w:rsidP="00A934D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6318F7E5" w:rsidR="00A934D4" w:rsidRPr="00F44541" w:rsidRDefault="00A934D4" w:rsidP="00A934D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F44541">
              <w:rPr>
                <w:rFonts w:ascii="GHEA Grapalat" w:hAnsi="GHEA Grapalat"/>
                <w:b/>
                <w:sz w:val="16"/>
                <w:szCs w:val="16"/>
                <w:lang w:val="hy-AM"/>
              </w:rPr>
              <w:t>poliklinika_19@mail.ru</w:t>
            </w: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:</w:t>
            </w:r>
          </w:p>
        </w:tc>
      </w:tr>
      <w:tr w:rsidR="00A934D4" w:rsidRPr="00D36D32" w14:paraId="3CC8B38C" w14:textId="77777777" w:rsidTr="00BC2EC5">
        <w:trPr>
          <w:trHeight w:val="288"/>
        </w:trPr>
        <w:tc>
          <w:tcPr>
            <w:tcW w:w="11132" w:type="dxa"/>
            <w:gridSpan w:val="34"/>
            <w:shd w:val="clear" w:color="auto" w:fill="99CCFF"/>
            <w:vAlign w:val="center"/>
          </w:tcPr>
          <w:p w14:paraId="02AFA8BF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14:paraId="27E950AD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934D4" w:rsidRPr="00D36D32" w14:paraId="5484FA73" w14:textId="77777777" w:rsidTr="00411822">
        <w:trPr>
          <w:trHeight w:val="475"/>
        </w:trPr>
        <w:tc>
          <w:tcPr>
            <w:tcW w:w="2537" w:type="dxa"/>
            <w:gridSpan w:val="6"/>
            <w:tcBorders>
              <w:bottom w:val="single" w:sz="8" w:space="0" w:color="auto"/>
            </w:tcBorders>
          </w:tcPr>
          <w:p w14:paraId="7A9CE343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95" w:type="dxa"/>
            <w:gridSpan w:val="28"/>
            <w:tcBorders>
              <w:bottom w:val="single" w:sz="8" w:space="0" w:color="auto"/>
            </w:tcBorders>
            <w:vAlign w:val="center"/>
          </w:tcPr>
          <w:p w14:paraId="6FC786A2" w14:textId="121C278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Հրապարակվել է gnumner.am կայքում</w:t>
            </w:r>
          </w:p>
        </w:tc>
      </w:tr>
      <w:tr w:rsidR="00A934D4" w:rsidRPr="00D36D32" w14:paraId="5A7FED5D" w14:textId="77777777" w:rsidTr="00BC2EC5">
        <w:trPr>
          <w:trHeight w:val="288"/>
        </w:trPr>
        <w:tc>
          <w:tcPr>
            <w:tcW w:w="11132" w:type="dxa"/>
            <w:gridSpan w:val="34"/>
            <w:shd w:val="clear" w:color="auto" w:fill="99CCFF"/>
            <w:vAlign w:val="center"/>
          </w:tcPr>
          <w:p w14:paraId="0C88E286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14:paraId="7A66F2DC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934D4" w:rsidRPr="00F44541" w14:paraId="40B30E88" w14:textId="77777777" w:rsidTr="00411822">
        <w:trPr>
          <w:trHeight w:val="427"/>
        </w:trPr>
        <w:tc>
          <w:tcPr>
            <w:tcW w:w="2537" w:type="dxa"/>
            <w:gridSpan w:val="6"/>
            <w:tcBorders>
              <w:bottom w:val="single" w:sz="8" w:space="0" w:color="auto"/>
            </w:tcBorders>
            <w:vAlign w:val="center"/>
          </w:tcPr>
          <w:p w14:paraId="78C1E3F8" w14:textId="77777777" w:rsidR="00A934D4" w:rsidRPr="00F44541" w:rsidRDefault="00A934D4" w:rsidP="00A934D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F44541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595" w:type="dxa"/>
            <w:gridSpan w:val="28"/>
            <w:tcBorders>
              <w:bottom w:val="single" w:sz="8" w:space="0" w:color="auto"/>
            </w:tcBorders>
            <w:vAlign w:val="center"/>
          </w:tcPr>
          <w:p w14:paraId="4153A378" w14:textId="60BA379A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Չեն հայտնաբերվել</w:t>
            </w:r>
          </w:p>
        </w:tc>
      </w:tr>
      <w:tr w:rsidR="00A934D4" w:rsidRPr="00F44541" w14:paraId="541BD7F7" w14:textId="77777777" w:rsidTr="00BC2EC5">
        <w:trPr>
          <w:trHeight w:val="288"/>
        </w:trPr>
        <w:tc>
          <w:tcPr>
            <w:tcW w:w="1113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934D4" w:rsidRPr="00F44541" w14:paraId="4DE14D25" w14:textId="77777777" w:rsidTr="00411822">
        <w:trPr>
          <w:trHeight w:val="427"/>
        </w:trPr>
        <w:tc>
          <w:tcPr>
            <w:tcW w:w="2537" w:type="dxa"/>
            <w:gridSpan w:val="6"/>
            <w:tcBorders>
              <w:bottom w:val="single" w:sz="8" w:space="0" w:color="auto"/>
            </w:tcBorders>
            <w:vAlign w:val="center"/>
          </w:tcPr>
          <w:p w14:paraId="4B38F772" w14:textId="476B513F" w:rsidR="00A934D4" w:rsidRPr="00F44541" w:rsidRDefault="00A934D4" w:rsidP="00A934D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>ընթացակարգի</w:t>
            </w:r>
            <w:proofErr w:type="spellEnd"/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F4454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595" w:type="dxa"/>
            <w:gridSpan w:val="28"/>
            <w:tcBorders>
              <w:bottom w:val="single" w:sz="8" w:space="0" w:color="auto"/>
            </w:tcBorders>
            <w:vAlign w:val="center"/>
          </w:tcPr>
          <w:p w14:paraId="6379ACA6" w14:textId="1C916320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F4454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Չեն հայտնաբերվել</w:t>
            </w:r>
          </w:p>
        </w:tc>
      </w:tr>
      <w:tr w:rsidR="00A934D4" w:rsidRPr="00F44541" w14:paraId="1DAD5D5C" w14:textId="77777777" w:rsidTr="00BC2EC5">
        <w:trPr>
          <w:trHeight w:val="288"/>
        </w:trPr>
        <w:tc>
          <w:tcPr>
            <w:tcW w:w="11132" w:type="dxa"/>
            <w:gridSpan w:val="34"/>
            <w:shd w:val="clear" w:color="auto" w:fill="99CCFF"/>
            <w:vAlign w:val="center"/>
          </w:tcPr>
          <w:p w14:paraId="57597369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934D4" w:rsidRPr="00F44541" w14:paraId="5F667D89" w14:textId="77777777" w:rsidTr="00411822">
        <w:trPr>
          <w:trHeight w:val="427"/>
        </w:trPr>
        <w:tc>
          <w:tcPr>
            <w:tcW w:w="2537" w:type="dxa"/>
            <w:gridSpan w:val="6"/>
            <w:tcBorders>
              <w:bottom w:val="single" w:sz="8" w:space="0" w:color="auto"/>
            </w:tcBorders>
            <w:vAlign w:val="center"/>
          </w:tcPr>
          <w:p w14:paraId="1EE36093" w14:textId="77777777" w:rsidR="00A934D4" w:rsidRPr="00F44541" w:rsidRDefault="00A934D4" w:rsidP="00A934D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95" w:type="dxa"/>
            <w:gridSpan w:val="28"/>
            <w:tcBorders>
              <w:bottom w:val="single" w:sz="8" w:space="0" w:color="auto"/>
            </w:tcBorders>
            <w:vAlign w:val="center"/>
          </w:tcPr>
          <w:p w14:paraId="13FCAC31" w14:textId="7777777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934D4" w:rsidRPr="00F44541" w14:paraId="406B68D6" w14:textId="77777777" w:rsidTr="00BC2EC5">
        <w:trPr>
          <w:trHeight w:val="288"/>
        </w:trPr>
        <w:tc>
          <w:tcPr>
            <w:tcW w:w="11132" w:type="dxa"/>
            <w:gridSpan w:val="34"/>
            <w:shd w:val="clear" w:color="auto" w:fill="99CCFF"/>
            <w:vAlign w:val="center"/>
          </w:tcPr>
          <w:p w14:paraId="79EAD146" w14:textId="77777777" w:rsidR="00A934D4" w:rsidRPr="00F44541" w:rsidRDefault="00A934D4" w:rsidP="00A934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934D4" w:rsidRPr="00F44541" w14:paraId="1A2BD291" w14:textId="77777777" w:rsidTr="00BC2EC5">
        <w:trPr>
          <w:trHeight w:val="227"/>
        </w:trPr>
        <w:tc>
          <w:tcPr>
            <w:tcW w:w="11132" w:type="dxa"/>
            <w:gridSpan w:val="34"/>
            <w:vAlign w:val="center"/>
          </w:tcPr>
          <w:p w14:paraId="73A19DB3" w14:textId="77777777" w:rsidR="00A934D4" w:rsidRPr="00F44541" w:rsidRDefault="00A934D4" w:rsidP="00A934D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934D4" w:rsidRPr="00F44541" w14:paraId="002AF1AD" w14:textId="77777777" w:rsidTr="00571833">
        <w:trPr>
          <w:trHeight w:val="47"/>
        </w:trPr>
        <w:tc>
          <w:tcPr>
            <w:tcW w:w="3122" w:type="dxa"/>
            <w:gridSpan w:val="7"/>
            <w:tcBorders>
              <w:bottom w:val="single" w:sz="8" w:space="0" w:color="auto"/>
            </w:tcBorders>
            <w:vAlign w:val="center"/>
          </w:tcPr>
          <w:p w14:paraId="1E39C5F1" w14:textId="77777777" w:rsidR="00A934D4" w:rsidRPr="00F44541" w:rsidRDefault="00A934D4" w:rsidP="00A934D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4185" w:type="dxa"/>
            <w:gridSpan w:val="16"/>
            <w:tcBorders>
              <w:bottom w:val="single" w:sz="8" w:space="0" w:color="auto"/>
            </w:tcBorders>
            <w:vAlign w:val="center"/>
          </w:tcPr>
          <w:p w14:paraId="296B6A0C" w14:textId="77777777" w:rsidR="00A934D4" w:rsidRPr="00F44541" w:rsidRDefault="00A934D4" w:rsidP="00A934D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825" w:type="dxa"/>
            <w:gridSpan w:val="11"/>
            <w:tcBorders>
              <w:bottom w:val="single" w:sz="8" w:space="0" w:color="auto"/>
            </w:tcBorders>
            <w:vAlign w:val="center"/>
          </w:tcPr>
          <w:p w14:paraId="18D00A61" w14:textId="77777777" w:rsidR="00A934D4" w:rsidRPr="00F44541" w:rsidRDefault="00A934D4" w:rsidP="00A934D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A934D4" w:rsidRPr="00F44541" w14:paraId="6C6C269C" w14:textId="77777777" w:rsidTr="00571833">
        <w:trPr>
          <w:trHeight w:val="47"/>
        </w:trPr>
        <w:tc>
          <w:tcPr>
            <w:tcW w:w="3122" w:type="dxa"/>
            <w:gridSpan w:val="7"/>
            <w:vAlign w:val="center"/>
          </w:tcPr>
          <w:p w14:paraId="0A862370" w14:textId="3D5D4192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F4454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Աստղիկ Գյուրջյան</w:t>
            </w:r>
          </w:p>
        </w:tc>
        <w:tc>
          <w:tcPr>
            <w:tcW w:w="4185" w:type="dxa"/>
            <w:gridSpan w:val="16"/>
            <w:vAlign w:val="center"/>
          </w:tcPr>
          <w:p w14:paraId="570A2BE5" w14:textId="3DE448F7" w:rsidR="00A934D4" w:rsidRPr="00F44541" w:rsidRDefault="00A934D4" w:rsidP="00A934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F4454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093 45-54-93</w:t>
            </w:r>
          </w:p>
        </w:tc>
        <w:tc>
          <w:tcPr>
            <w:tcW w:w="3825" w:type="dxa"/>
            <w:gridSpan w:val="11"/>
            <w:vAlign w:val="center"/>
          </w:tcPr>
          <w:p w14:paraId="3C42DEDA" w14:textId="5919CA4A" w:rsidR="00A934D4" w:rsidRPr="00F44541" w:rsidRDefault="00A934D4" w:rsidP="00A934D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4454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a.gyurjyan@keystone.am։</w:t>
            </w:r>
          </w:p>
        </w:tc>
      </w:tr>
    </w:tbl>
    <w:p w14:paraId="1160E497" w14:textId="77777777" w:rsidR="001021B0" w:rsidRPr="00F44541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6"/>
          <w:szCs w:val="16"/>
          <w:lang w:val="hy-AM"/>
        </w:rPr>
      </w:pPr>
    </w:p>
    <w:sectPr w:rsidR="001021B0" w:rsidRPr="00F44541" w:rsidSect="00741C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D36B1" w14:textId="77777777" w:rsidR="00F62179" w:rsidRDefault="00F62179" w:rsidP="0022631D">
      <w:pPr>
        <w:spacing w:before="0" w:after="0"/>
      </w:pPr>
      <w:r>
        <w:separator/>
      </w:r>
    </w:p>
  </w:endnote>
  <w:endnote w:type="continuationSeparator" w:id="0">
    <w:p w14:paraId="3835BF31" w14:textId="77777777" w:rsidR="00F62179" w:rsidRDefault="00F6217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910C0" w14:textId="77777777" w:rsidR="00F62179" w:rsidRDefault="00F62179" w:rsidP="0022631D">
      <w:pPr>
        <w:spacing w:before="0" w:after="0"/>
      </w:pPr>
      <w:r>
        <w:separator/>
      </w:r>
    </w:p>
  </w:footnote>
  <w:footnote w:type="continuationSeparator" w:id="0">
    <w:p w14:paraId="028DF96E" w14:textId="77777777" w:rsidR="00F62179" w:rsidRDefault="00F62179" w:rsidP="0022631D">
      <w:pPr>
        <w:spacing w:before="0" w:after="0"/>
      </w:pPr>
      <w:r>
        <w:continuationSeparator/>
      </w:r>
    </w:p>
  </w:footnote>
  <w:footnote w:id="1">
    <w:p w14:paraId="73E33F31" w14:textId="33701452" w:rsidR="00016919" w:rsidRPr="00541A77" w:rsidRDefault="00016919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016919" w:rsidRPr="009D286F" w:rsidRDefault="0001691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D286F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3">
    <w:p w14:paraId="3B8A1A70" w14:textId="77777777" w:rsidR="00016919" w:rsidRPr="009D286F" w:rsidRDefault="0001691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D286F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4">
    <w:p w14:paraId="3C2506E4" w14:textId="77777777" w:rsidR="00A934D4" w:rsidRPr="009D286F" w:rsidRDefault="00A934D4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D286F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5">
    <w:p w14:paraId="24831349" w14:textId="77777777" w:rsidR="00A934D4" w:rsidRPr="009D286F" w:rsidRDefault="00A934D4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gram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6">
    <w:p w14:paraId="771AD2C5" w14:textId="77777777" w:rsidR="00A934D4" w:rsidRPr="009D286F" w:rsidRDefault="00A934D4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7">
    <w:p w14:paraId="5B14D78F" w14:textId="77777777" w:rsidR="00A934D4" w:rsidRPr="009D286F" w:rsidRDefault="00A934D4" w:rsidP="0022631D">
      <w:pPr>
        <w:pStyle w:val="a7"/>
        <w:rPr>
          <w:rFonts w:ascii="GHEA Grapalat" w:hAnsi="GHEA Grapalat"/>
          <w:i/>
          <w:sz w:val="16"/>
          <w:szCs w:val="16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9D286F">
        <w:rPr>
          <w:rFonts w:ascii="GHEA Grapalat" w:hAnsi="GHEA Grapalat"/>
          <w:bCs/>
          <w:i/>
          <w:sz w:val="12"/>
          <w:szCs w:val="12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420980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919"/>
    <w:rsid w:val="000226DE"/>
    <w:rsid w:val="00044EA8"/>
    <w:rsid w:val="00046CCF"/>
    <w:rsid w:val="00051ECE"/>
    <w:rsid w:val="0007090E"/>
    <w:rsid w:val="00073D66"/>
    <w:rsid w:val="00075174"/>
    <w:rsid w:val="00075985"/>
    <w:rsid w:val="00095985"/>
    <w:rsid w:val="00096307"/>
    <w:rsid w:val="000A1664"/>
    <w:rsid w:val="000A22E9"/>
    <w:rsid w:val="000B0199"/>
    <w:rsid w:val="000B1827"/>
    <w:rsid w:val="000B36FB"/>
    <w:rsid w:val="000B5E9D"/>
    <w:rsid w:val="000C3B8A"/>
    <w:rsid w:val="000D2E83"/>
    <w:rsid w:val="000E4FF1"/>
    <w:rsid w:val="000E72CD"/>
    <w:rsid w:val="000F376D"/>
    <w:rsid w:val="001021B0"/>
    <w:rsid w:val="00107189"/>
    <w:rsid w:val="001220F6"/>
    <w:rsid w:val="0013058D"/>
    <w:rsid w:val="001348B1"/>
    <w:rsid w:val="001563F7"/>
    <w:rsid w:val="00175F51"/>
    <w:rsid w:val="0018422F"/>
    <w:rsid w:val="001A1999"/>
    <w:rsid w:val="001A288E"/>
    <w:rsid w:val="001A3A8B"/>
    <w:rsid w:val="001B03D7"/>
    <w:rsid w:val="001C1BE1"/>
    <w:rsid w:val="001C2B20"/>
    <w:rsid w:val="001D2E89"/>
    <w:rsid w:val="001D59E0"/>
    <w:rsid w:val="001E0091"/>
    <w:rsid w:val="001E5849"/>
    <w:rsid w:val="001F0269"/>
    <w:rsid w:val="00202979"/>
    <w:rsid w:val="0022631D"/>
    <w:rsid w:val="0023358F"/>
    <w:rsid w:val="002349E9"/>
    <w:rsid w:val="00242062"/>
    <w:rsid w:val="002457E3"/>
    <w:rsid w:val="00254254"/>
    <w:rsid w:val="00293BFD"/>
    <w:rsid w:val="00295B92"/>
    <w:rsid w:val="002B6518"/>
    <w:rsid w:val="002C1F65"/>
    <w:rsid w:val="002C4AF9"/>
    <w:rsid w:val="002C5DBA"/>
    <w:rsid w:val="002D39C6"/>
    <w:rsid w:val="002E09BC"/>
    <w:rsid w:val="002E4E6F"/>
    <w:rsid w:val="002E5944"/>
    <w:rsid w:val="002F16CC"/>
    <w:rsid w:val="002F1FEB"/>
    <w:rsid w:val="002F5FCD"/>
    <w:rsid w:val="00314BC0"/>
    <w:rsid w:val="00321065"/>
    <w:rsid w:val="00371B1D"/>
    <w:rsid w:val="00385C63"/>
    <w:rsid w:val="00386ACD"/>
    <w:rsid w:val="003B2758"/>
    <w:rsid w:val="003E3D40"/>
    <w:rsid w:val="003E6978"/>
    <w:rsid w:val="003F47A8"/>
    <w:rsid w:val="0041141D"/>
    <w:rsid w:val="00411822"/>
    <w:rsid w:val="004167AC"/>
    <w:rsid w:val="0042065D"/>
    <w:rsid w:val="00431630"/>
    <w:rsid w:val="00431955"/>
    <w:rsid w:val="00433E3C"/>
    <w:rsid w:val="004437B7"/>
    <w:rsid w:val="00444C5D"/>
    <w:rsid w:val="0045053A"/>
    <w:rsid w:val="00472069"/>
    <w:rsid w:val="00474C2F"/>
    <w:rsid w:val="004764CD"/>
    <w:rsid w:val="00481ACB"/>
    <w:rsid w:val="004875E0"/>
    <w:rsid w:val="004C5EE6"/>
    <w:rsid w:val="004D078F"/>
    <w:rsid w:val="004D3A62"/>
    <w:rsid w:val="004D4B0B"/>
    <w:rsid w:val="004D5F2D"/>
    <w:rsid w:val="004E376E"/>
    <w:rsid w:val="004F2EC7"/>
    <w:rsid w:val="004F7C30"/>
    <w:rsid w:val="00503BCC"/>
    <w:rsid w:val="00506502"/>
    <w:rsid w:val="00515CDF"/>
    <w:rsid w:val="0054508E"/>
    <w:rsid w:val="00546023"/>
    <w:rsid w:val="00547B70"/>
    <w:rsid w:val="005557D1"/>
    <w:rsid w:val="00561DB5"/>
    <w:rsid w:val="00571833"/>
    <w:rsid w:val="005737F9"/>
    <w:rsid w:val="0057575F"/>
    <w:rsid w:val="00575E08"/>
    <w:rsid w:val="005770D9"/>
    <w:rsid w:val="005815B6"/>
    <w:rsid w:val="005860C9"/>
    <w:rsid w:val="005925BC"/>
    <w:rsid w:val="005B63EE"/>
    <w:rsid w:val="005B6A34"/>
    <w:rsid w:val="005B7387"/>
    <w:rsid w:val="005C0DCD"/>
    <w:rsid w:val="005C7353"/>
    <w:rsid w:val="005D2152"/>
    <w:rsid w:val="005D492D"/>
    <w:rsid w:val="005D5FBD"/>
    <w:rsid w:val="005E3343"/>
    <w:rsid w:val="005E720A"/>
    <w:rsid w:val="005F60A1"/>
    <w:rsid w:val="00603E54"/>
    <w:rsid w:val="00607C9A"/>
    <w:rsid w:val="0063444A"/>
    <w:rsid w:val="00646760"/>
    <w:rsid w:val="00665159"/>
    <w:rsid w:val="00690ECB"/>
    <w:rsid w:val="006A38B4"/>
    <w:rsid w:val="006A7A90"/>
    <w:rsid w:val="006B2E21"/>
    <w:rsid w:val="006C0266"/>
    <w:rsid w:val="006C74EE"/>
    <w:rsid w:val="006D05CF"/>
    <w:rsid w:val="006D17AC"/>
    <w:rsid w:val="006D2AC7"/>
    <w:rsid w:val="006E0D92"/>
    <w:rsid w:val="006E1A83"/>
    <w:rsid w:val="006E31E1"/>
    <w:rsid w:val="006F113E"/>
    <w:rsid w:val="006F12C4"/>
    <w:rsid w:val="006F2779"/>
    <w:rsid w:val="007060FC"/>
    <w:rsid w:val="0072627C"/>
    <w:rsid w:val="00726B1F"/>
    <w:rsid w:val="007272B0"/>
    <w:rsid w:val="00731AC8"/>
    <w:rsid w:val="00741CEA"/>
    <w:rsid w:val="007444D1"/>
    <w:rsid w:val="0076052D"/>
    <w:rsid w:val="007732E7"/>
    <w:rsid w:val="0078426F"/>
    <w:rsid w:val="0078682E"/>
    <w:rsid w:val="00787681"/>
    <w:rsid w:val="007B2451"/>
    <w:rsid w:val="007D04CA"/>
    <w:rsid w:val="007E1D53"/>
    <w:rsid w:val="0080634B"/>
    <w:rsid w:val="00811336"/>
    <w:rsid w:val="0081420B"/>
    <w:rsid w:val="008266FC"/>
    <w:rsid w:val="00831349"/>
    <w:rsid w:val="00832427"/>
    <w:rsid w:val="00842B35"/>
    <w:rsid w:val="008431F9"/>
    <w:rsid w:val="00856484"/>
    <w:rsid w:val="00857546"/>
    <w:rsid w:val="00861BA9"/>
    <w:rsid w:val="008718B3"/>
    <w:rsid w:val="008863C4"/>
    <w:rsid w:val="00891753"/>
    <w:rsid w:val="00894B81"/>
    <w:rsid w:val="0089740F"/>
    <w:rsid w:val="008B1CBD"/>
    <w:rsid w:val="008B1CC9"/>
    <w:rsid w:val="008B676C"/>
    <w:rsid w:val="008C4E62"/>
    <w:rsid w:val="008E493A"/>
    <w:rsid w:val="008E57E1"/>
    <w:rsid w:val="008E6B0E"/>
    <w:rsid w:val="008F2FC4"/>
    <w:rsid w:val="008F7FBD"/>
    <w:rsid w:val="009067F6"/>
    <w:rsid w:val="00946B12"/>
    <w:rsid w:val="009557C5"/>
    <w:rsid w:val="009633D6"/>
    <w:rsid w:val="009A0B2F"/>
    <w:rsid w:val="009C5E0F"/>
    <w:rsid w:val="009D243F"/>
    <w:rsid w:val="009D286F"/>
    <w:rsid w:val="009D2B06"/>
    <w:rsid w:val="009D3221"/>
    <w:rsid w:val="009D7E63"/>
    <w:rsid w:val="009E2529"/>
    <w:rsid w:val="009E365D"/>
    <w:rsid w:val="009E75FF"/>
    <w:rsid w:val="009F0964"/>
    <w:rsid w:val="00A1469F"/>
    <w:rsid w:val="00A306F5"/>
    <w:rsid w:val="00A31820"/>
    <w:rsid w:val="00A322DF"/>
    <w:rsid w:val="00A8076C"/>
    <w:rsid w:val="00A934D4"/>
    <w:rsid w:val="00AA32E4"/>
    <w:rsid w:val="00AA376C"/>
    <w:rsid w:val="00AB1DF6"/>
    <w:rsid w:val="00AB5C4C"/>
    <w:rsid w:val="00AC1129"/>
    <w:rsid w:val="00AD07B9"/>
    <w:rsid w:val="00AD59DC"/>
    <w:rsid w:val="00AE40D8"/>
    <w:rsid w:val="00AE4101"/>
    <w:rsid w:val="00AE7F1A"/>
    <w:rsid w:val="00AF35FF"/>
    <w:rsid w:val="00AF41AE"/>
    <w:rsid w:val="00AF7D57"/>
    <w:rsid w:val="00B05491"/>
    <w:rsid w:val="00B21BF4"/>
    <w:rsid w:val="00B43199"/>
    <w:rsid w:val="00B53B4E"/>
    <w:rsid w:val="00B53BAB"/>
    <w:rsid w:val="00B5430C"/>
    <w:rsid w:val="00B6291A"/>
    <w:rsid w:val="00B66DA8"/>
    <w:rsid w:val="00B75762"/>
    <w:rsid w:val="00B80E1E"/>
    <w:rsid w:val="00B850C6"/>
    <w:rsid w:val="00B86476"/>
    <w:rsid w:val="00B91DE2"/>
    <w:rsid w:val="00B94EA2"/>
    <w:rsid w:val="00BA03B0"/>
    <w:rsid w:val="00BB0A93"/>
    <w:rsid w:val="00BC2EC5"/>
    <w:rsid w:val="00BC7AF5"/>
    <w:rsid w:val="00BD270F"/>
    <w:rsid w:val="00BD3D4E"/>
    <w:rsid w:val="00BF1465"/>
    <w:rsid w:val="00BF4745"/>
    <w:rsid w:val="00C113DD"/>
    <w:rsid w:val="00C13876"/>
    <w:rsid w:val="00C13FAE"/>
    <w:rsid w:val="00C15407"/>
    <w:rsid w:val="00C46047"/>
    <w:rsid w:val="00C55F8C"/>
    <w:rsid w:val="00C577E1"/>
    <w:rsid w:val="00C66295"/>
    <w:rsid w:val="00C66506"/>
    <w:rsid w:val="00C73A87"/>
    <w:rsid w:val="00C74EE6"/>
    <w:rsid w:val="00C82527"/>
    <w:rsid w:val="00C84DF7"/>
    <w:rsid w:val="00C945BD"/>
    <w:rsid w:val="00C96337"/>
    <w:rsid w:val="00C96BED"/>
    <w:rsid w:val="00CA37FE"/>
    <w:rsid w:val="00CA3E35"/>
    <w:rsid w:val="00CA4612"/>
    <w:rsid w:val="00CA7EDD"/>
    <w:rsid w:val="00CB44D2"/>
    <w:rsid w:val="00CC1A9F"/>
    <w:rsid w:val="00CC1F23"/>
    <w:rsid w:val="00CD47EC"/>
    <w:rsid w:val="00CE4C2B"/>
    <w:rsid w:val="00CE5D9E"/>
    <w:rsid w:val="00CF1F70"/>
    <w:rsid w:val="00D0283C"/>
    <w:rsid w:val="00D0625C"/>
    <w:rsid w:val="00D11C83"/>
    <w:rsid w:val="00D2664E"/>
    <w:rsid w:val="00D272CC"/>
    <w:rsid w:val="00D31D1D"/>
    <w:rsid w:val="00D350DE"/>
    <w:rsid w:val="00D35941"/>
    <w:rsid w:val="00D36189"/>
    <w:rsid w:val="00D36D32"/>
    <w:rsid w:val="00D44D02"/>
    <w:rsid w:val="00D47522"/>
    <w:rsid w:val="00D65676"/>
    <w:rsid w:val="00D6700A"/>
    <w:rsid w:val="00D80C64"/>
    <w:rsid w:val="00D85069"/>
    <w:rsid w:val="00D85B31"/>
    <w:rsid w:val="00D91DEE"/>
    <w:rsid w:val="00D94768"/>
    <w:rsid w:val="00D950B1"/>
    <w:rsid w:val="00D951C9"/>
    <w:rsid w:val="00DB2AD9"/>
    <w:rsid w:val="00DD2EE0"/>
    <w:rsid w:val="00DD462A"/>
    <w:rsid w:val="00DD7005"/>
    <w:rsid w:val="00DE06F1"/>
    <w:rsid w:val="00DE5402"/>
    <w:rsid w:val="00DE60BC"/>
    <w:rsid w:val="00DF7398"/>
    <w:rsid w:val="00E01117"/>
    <w:rsid w:val="00E10568"/>
    <w:rsid w:val="00E164CC"/>
    <w:rsid w:val="00E243EA"/>
    <w:rsid w:val="00E24EF0"/>
    <w:rsid w:val="00E33A25"/>
    <w:rsid w:val="00E4188B"/>
    <w:rsid w:val="00E5389C"/>
    <w:rsid w:val="00E54C4D"/>
    <w:rsid w:val="00E56328"/>
    <w:rsid w:val="00E677AD"/>
    <w:rsid w:val="00E727C3"/>
    <w:rsid w:val="00E750E7"/>
    <w:rsid w:val="00EA01A2"/>
    <w:rsid w:val="00EA5189"/>
    <w:rsid w:val="00EA568C"/>
    <w:rsid w:val="00EA70E2"/>
    <w:rsid w:val="00EA767F"/>
    <w:rsid w:val="00EB03AB"/>
    <w:rsid w:val="00EB456D"/>
    <w:rsid w:val="00EB59EE"/>
    <w:rsid w:val="00EB73AC"/>
    <w:rsid w:val="00EC1DDA"/>
    <w:rsid w:val="00EC61A6"/>
    <w:rsid w:val="00EE285D"/>
    <w:rsid w:val="00EF16D0"/>
    <w:rsid w:val="00F04C2F"/>
    <w:rsid w:val="00F10AFE"/>
    <w:rsid w:val="00F1180D"/>
    <w:rsid w:val="00F2174C"/>
    <w:rsid w:val="00F274D9"/>
    <w:rsid w:val="00F31004"/>
    <w:rsid w:val="00F44541"/>
    <w:rsid w:val="00F54F51"/>
    <w:rsid w:val="00F62179"/>
    <w:rsid w:val="00F6409C"/>
    <w:rsid w:val="00F64167"/>
    <w:rsid w:val="00F6673B"/>
    <w:rsid w:val="00F77AAD"/>
    <w:rsid w:val="00F77D9F"/>
    <w:rsid w:val="00F832C9"/>
    <w:rsid w:val="00F916C4"/>
    <w:rsid w:val="00F9334C"/>
    <w:rsid w:val="00FA7E72"/>
    <w:rsid w:val="00FB097B"/>
    <w:rsid w:val="00FB4B9B"/>
    <w:rsid w:val="00FB6046"/>
    <w:rsid w:val="00FB627F"/>
    <w:rsid w:val="00FC01C3"/>
    <w:rsid w:val="00FE0097"/>
    <w:rsid w:val="00FE3914"/>
    <w:rsid w:val="00FF55CE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E243"/>
  <w15:docId w15:val="{A737DAC2-31A4-4AA0-88DC-62AED48D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DE5402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c">
    <w:name w:val="Верхний колонтитул Знак"/>
    <w:basedOn w:val="a0"/>
    <w:link w:val="ab"/>
    <w:uiPriority w:val="99"/>
    <w:rsid w:val="009557C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e">
    <w:name w:val="Нижний колонтитул Знак"/>
    <w:basedOn w:val="a0"/>
    <w:link w:val="ad"/>
    <w:uiPriority w:val="99"/>
    <w:rsid w:val="009557C5"/>
    <w:rPr>
      <w:rFonts w:ascii="Calibri" w:eastAsia="Calibri" w:hAnsi="Calibri" w:cs="Times New Roman"/>
    </w:rPr>
  </w:style>
  <w:style w:type="paragraph" w:customStyle="1" w:styleId="Default">
    <w:name w:val="Default"/>
    <w:rsid w:val="002349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character" w:styleId="af">
    <w:name w:val="Unresolved Mention"/>
    <w:basedOn w:val="a0"/>
    <w:uiPriority w:val="99"/>
    <w:semiHidden/>
    <w:unhideWhenUsed/>
    <w:rsid w:val="00B864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9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9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68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55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7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06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66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194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6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207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529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096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34606">
                                                                      <w:marLeft w:val="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2820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303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91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5890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7367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35297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3031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12977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21808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414677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227886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79637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575383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589049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35049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20"/>
                                                                                                                          <w:marBottom w:val="12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830155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52186503">
                                                                                                                                  <w:marLeft w:val="15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475449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792869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308539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96489251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71592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29915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2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21171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963214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402844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219995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145990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802835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232561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40587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767580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760134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225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52295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80"/>
                                                                                                                          <w:marBottom w:val="18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709395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524803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722491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680136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902114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43927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09142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49878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130432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11796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20641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1979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6992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24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938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0875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B42C2-445D-4286-AFA2-00D9C2ACE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8</Pages>
  <Words>2454</Words>
  <Characters>18137</Characters>
  <Application>Microsoft Office Word</Application>
  <DocSecurity>0</DocSecurity>
  <Lines>1511</Lines>
  <Paragraphs>447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Mariam Elibekyan</cp:lastModifiedBy>
  <cp:revision>282</cp:revision>
  <cp:lastPrinted>2021-04-06T07:47:00Z</cp:lastPrinted>
  <dcterms:created xsi:type="dcterms:W3CDTF">2021-10-11T16:12:00Z</dcterms:created>
  <dcterms:modified xsi:type="dcterms:W3CDTF">2025-11-10T08:13:00Z</dcterms:modified>
</cp:coreProperties>
</file>